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gridCol w:w="5204"/>
      </w:tblGrid>
      <w:tr w:rsidR="00855215" w14:paraId="7FEF3D8C" w14:textId="77777777" w:rsidTr="002D1906">
        <w:tc>
          <w:tcPr>
            <w:tcW w:w="5252" w:type="dxa"/>
          </w:tcPr>
          <w:p w14:paraId="76C825F5" w14:textId="0A7AA526" w:rsidR="00855215" w:rsidRPr="00855215" w:rsidRDefault="00855215" w:rsidP="00855215">
            <w:pPr>
              <w:spacing w:before="60" w:after="60"/>
              <w:jc w:val="center"/>
              <w:rPr>
                <w:rFonts w:ascii="Arial" w:hAnsi="Arial" w:cs="Arial"/>
                <w:b/>
                <w:bCs/>
                <w:sz w:val="20"/>
                <w:szCs w:val="20"/>
              </w:rPr>
            </w:pPr>
            <w:r w:rsidRPr="00855215">
              <w:rPr>
                <w:rFonts w:ascii="Arial" w:hAnsi="Arial" w:cs="Arial"/>
                <w:b/>
                <w:bCs/>
                <w:sz w:val="20"/>
                <w:szCs w:val="20"/>
              </w:rPr>
              <w:t xml:space="preserve">UMOWA </w:t>
            </w:r>
            <w:r w:rsidR="006A48C8">
              <w:rPr>
                <w:rFonts w:ascii="Arial" w:hAnsi="Arial" w:cs="Arial"/>
                <w:b/>
                <w:bCs/>
                <w:sz w:val="20"/>
                <w:szCs w:val="20"/>
              </w:rPr>
              <w:t>NAJMU</w:t>
            </w:r>
            <w:r w:rsidRPr="00855215">
              <w:rPr>
                <w:rFonts w:ascii="Arial" w:hAnsi="Arial" w:cs="Arial"/>
                <w:b/>
                <w:bCs/>
                <w:sz w:val="20"/>
                <w:szCs w:val="20"/>
              </w:rPr>
              <w:t xml:space="preserve"> LOKALU MIESZKALNEGO</w:t>
            </w:r>
          </w:p>
        </w:tc>
        <w:tc>
          <w:tcPr>
            <w:tcW w:w="5204" w:type="dxa"/>
          </w:tcPr>
          <w:p w14:paraId="77652FFF" w14:textId="7833C145" w:rsidR="00855215" w:rsidRPr="00FC23F9" w:rsidRDefault="00FC23F9" w:rsidP="00FC23F9">
            <w:pPr>
              <w:spacing w:before="60" w:after="60"/>
              <w:jc w:val="center"/>
              <w:rPr>
                <w:rFonts w:ascii="Arial" w:hAnsi="Arial" w:cs="Arial"/>
                <w:b/>
                <w:bCs/>
                <w:sz w:val="20"/>
                <w:szCs w:val="20"/>
              </w:rPr>
            </w:pPr>
            <w:r w:rsidRPr="00FC23F9">
              <w:rPr>
                <w:rFonts w:ascii="Arial" w:hAnsi="Arial" w:cs="Arial"/>
                <w:b/>
                <w:bCs/>
                <w:sz w:val="20"/>
                <w:szCs w:val="20"/>
              </w:rPr>
              <w:t>HOUSING UNIT LEASE AGREEMENT</w:t>
            </w:r>
          </w:p>
        </w:tc>
      </w:tr>
      <w:tr w:rsidR="00FC23F9" w:rsidRPr="00730289" w14:paraId="09248D50" w14:textId="77777777" w:rsidTr="002D1906">
        <w:tc>
          <w:tcPr>
            <w:tcW w:w="5252" w:type="dxa"/>
          </w:tcPr>
          <w:p w14:paraId="18192410" w14:textId="7B288A94" w:rsidR="00FC23F9" w:rsidRDefault="00FC23F9" w:rsidP="00FC23F9">
            <w:pPr>
              <w:spacing w:before="60" w:after="60"/>
              <w:jc w:val="both"/>
              <w:rPr>
                <w:rFonts w:ascii="Arial" w:hAnsi="Arial" w:cs="Arial"/>
                <w:sz w:val="20"/>
                <w:szCs w:val="20"/>
              </w:rPr>
            </w:pPr>
            <w:r>
              <w:rPr>
                <w:rFonts w:ascii="Arial" w:hAnsi="Arial" w:cs="Arial"/>
                <w:sz w:val="20"/>
                <w:szCs w:val="20"/>
              </w:rPr>
              <w:t xml:space="preserve">zawarta dnia </w:t>
            </w:r>
            <w:r w:rsidRPr="00855215">
              <w:rPr>
                <w:rFonts w:ascii="Arial" w:hAnsi="Arial" w:cs="Arial"/>
                <w:sz w:val="20"/>
                <w:szCs w:val="20"/>
                <w:highlight w:val="yellow"/>
              </w:rPr>
              <w:t>[data]</w:t>
            </w:r>
            <w:r>
              <w:rPr>
                <w:rFonts w:ascii="Arial" w:hAnsi="Arial" w:cs="Arial"/>
                <w:sz w:val="20"/>
                <w:szCs w:val="20"/>
              </w:rPr>
              <w:t xml:space="preserve"> w </w:t>
            </w:r>
            <w:r w:rsidRPr="00855215">
              <w:rPr>
                <w:rFonts w:ascii="Arial" w:hAnsi="Arial" w:cs="Arial"/>
                <w:sz w:val="20"/>
                <w:szCs w:val="20"/>
                <w:highlight w:val="yellow"/>
              </w:rPr>
              <w:t>[nazwa miejscowości]</w:t>
            </w:r>
          </w:p>
        </w:tc>
        <w:tc>
          <w:tcPr>
            <w:tcW w:w="5204" w:type="dxa"/>
          </w:tcPr>
          <w:p w14:paraId="17894B90" w14:textId="5AA77E17" w:rsidR="00FC23F9" w:rsidRPr="00FC23F9" w:rsidRDefault="00FC23F9" w:rsidP="00FC23F9">
            <w:pPr>
              <w:spacing w:before="60" w:after="60"/>
              <w:jc w:val="both"/>
              <w:rPr>
                <w:rFonts w:ascii="Arial" w:hAnsi="Arial" w:cs="Arial"/>
                <w:sz w:val="20"/>
                <w:szCs w:val="20"/>
                <w:lang w:val="en-GB"/>
              </w:rPr>
            </w:pPr>
            <w:r w:rsidRPr="002B0A58">
              <w:rPr>
                <w:rFonts w:ascii="Arial" w:hAnsi="Arial" w:cs="Arial"/>
                <w:sz w:val="20"/>
                <w:szCs w:val="20"/>
                <w:lang w:val="en-GB"/>
              </w:rPr>
              <w:t>concluded on [</w:t>
            </w:r>
            <w:r w:rsidRPr="00CE013B">
              <w:rPr>
                <w:rFonts w:ascii="Arial" w:hAnsi="Arial" w:cs="Arial"/>
                <w:sz w:val="20"/>
                <w:szCs w:val="20"/>
                <w:highlight w:val="yellow"/>
                <w:lang w:val="en-GB"/>
              </w:rPr>
              <w:t>date</w:t>
            </w:r>
            <w:r w:rsidRPr="002B0A58">
              <w:rPr>
                <w:rFonts w:ascii="Arial" w:hAnsi="Arial" w:cs="Arial"/>
                <w:sz w:val="20"/>
                <w:szCs w:val="20"/>
                <w:lang w:val="en-GB"/>
              </w:rPr>
              <w:t>] in [</w:t>
            </w:r>
            <w:r w:rsidRPr="00CE013B">
              <w:rPr>
                <w:rFonts w:ascii="Arial" w:hAnsi="Arial" w:cs="Arial"/>
                <w:sz w:val="20"/>
                <w:szCs w:val="20"/>
                <w:highlight w:val="yellow"/>
                <w:lang w:val="en-GB"/>
              </w:rPr>
              <w:t>name of the place</w:t>
            </w:r>
            <w:r w:rsidRPr="002B0A58">
              <w:rPr>
                <w:rFonts w:ascii="Arial" w:hAnsi="Arial" w:cs="Arial"/>
                <w:sz w:val="20"/>
                <w:szCs w:val="20"/>
                <w:lang w:val="en-GB"/>
              </w:rPr>
              <w:t>]</w:t>
            </w:r>
          </w:p>
        </w:tc>
      </w:tr>
      <w:tr w:rsidR="00FC23F9" w14:paraId="3C9EEF30" w14:textId="77777777" w:rsidTr="002D1906">
        <w:tc>
          <w:tcPr>
            <w:tcW w:w="5252" w:type="dxa"/>
          </w:tcPr>
          <w:p w14:paraId="5A4DD9CD" w14:textId="3F8D69D3" w:rsidR="00FC23F9" w:rsidRDefault="00FC23F9" w:rsidP="00FC23F9">
            <w:pPr>
              <w:spacing w:before="60" w:after="60"/>
              <w:jc w:val="both"/>
              <w:rPr>
                <w:rFonts w:ascii="Arial" w:hAnsi="Arial" w:cs="Arial"/>
                <w:sz w:val="20"/>
                <w:szCs w:val="20"/>
              </w:rPr>
            </w:pPr>
            <w:r>
              <w:rPr>
                <w:rFonts w:ascii="Arial" w:hAnsi="Arial" w:cs="Arial"/>
                <w:sz w:val="20"/>
                <w:szCs w:val="20"/>
              </w:rPr>
              <w:t>pomiędzy</w:t>
            </w:r>
          </w:p>
        </w:tc>
        <w:tc>
          <w:tcPr>
            <w:tcW w:w="5204" w:type="dxa"/>
          </w:tcPr>
          <w:p w14:paraId="77A97FF6" w14:textId="669D1E08" w:rsidR="00FC23F9" w:rsidRDefault="00FC23F9" w:rsidP="00FC23F9">
            <w:pPr>
              <w:spacing w:before="60" w:after="60"/>
              <w:jc w:val="both"/>
              <w:rPr>
                <w:rFonts w:ascii="Arial" w:hAnsi="Arial" w:cs="Arial"/>
                <w:sz w:val="20"/>
                <w:szCs w:val="20"/>
              </w:rPr>
            </w:pPr>
            <w:r>
              <w:rPr>
                <w:rFonts w:ascii="Arial" w:hAnsi="Arial" w:cs="Arial"/>
                <w:sz w:val="20"/>
                <w:szCs w:val="20"/>
              </w:rPr>
              <w:t xml:space="preserve">by and </w:t>
            </w:r>
            <w:proofErr w:type="spellStart"/>
            <w:r>
              <w:rPr>
                <w:rFonts w:ascii="Arial" w:hAnsi="Arial" w:cs="Arial"/>
                <w:sz w:val="20"/>
                <w:szCs w:val="20"/>
              </w:rPr>
              <w:t>between</w:t>
            </w:r>
            <w:proofErr w:type="spellEnd"/>
          </w:p>
        </w:tc>
      </w:tr>
      <w:tr w:rsidR="00FC23F9" w:rsidRPr="00730289" w14:paraId="7F2E094C" w14:textId="77777777" w:rsidTr="002D1906">
        <w:tc>
          <w:tcPr>
            <w:tcW w:w="5252" w:type="dxa"/>
          </w:tcPr>
          <w:p w14:paraId="384AD0CA" w14:textId="0EA3E5AA" w:rsidR="00FC23F9" w:rsidRDefault="00FC23F9" w:rsidP="00FC23F9">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w:t>
            </w:r>
            <w:commentRangeStart w:id="0"/>
            <w:r>
              <w:rPr>
                <w:rFonts w:ascii="Arial" w:hAnsi="Arial" w:cs="Arial"/>
                <w:sz w:val="20"/>
                <w:szCs w:val="20"/>
              </w:rPr>
              <w:t xml:space="preserve">zamieszkały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commentRangeEnd w:id="0"/>
            <w:r>
              <w:rPr>
                <w:rStyle w:val="Odwoaniedokomentarza"/>
              </w:rPr>
              <w:commentReference w:id="0"/>
            </w:r>
            <w:r>
              <w:rPr>
                <w:rFonts w:ascii="Arial" w:hAnsi="Arial" w:cs="Arial"/>
                <w:sz w:val="20"/>
                <w:szCs w:val="20"/>
              </w:rPr>
              <w:t xml:space="preserve">, </w:t>
            </w:r>
            <w:commentRangeStart w:id="1"/>
            <w:r w:rsidRPr="00855215">
              <w:rPr>
                <w:rFonts w:ascii="Arial" w:hAnsi="Arial" w:cs="Arial"/>
                <w:sz w:val="20"/>
                <w:szCs w:val="20"/>
                <w:highlight w:val="yellow"/>
              </w:rPr>
              <w:t>[seria i numer dokumentu tożsamości</w:t>
            </w:r>
            <w:r w:rsidR="000C3039">
              <w:rPr>
                <w:rFonts w:ascii="Arial" w:hAnsi="Arial" w:cs="Arial"/>
                <w:sz w:val="20"/>
                <w:szCs w:val="20"/>
                <w:highlight w:val="yellow"/>
              </w:rPr>
              <w:t xml:space="preserve"> lub numer PESEL</w:t>
            </w:r>
            <w:r w:rsidRPr="00855215">
              <w:rPr>
                <w:rFonts w:ascii="Arial" w:hAnsi="Arial" w:cs="Arial"/>
                <w:sz w:val="20"/>
                <w:szCs w:val="20"/>
                <w:highlight w:val="yellow"/>
              </w:rPr>
              <w:t>]</w:t>
            </w:r>
            <w:commentRangeEnd w:id="1"/>
            <w:r>
              <w:rPr>
                <w:rStyle w:val="Odwoaniedokomentarza"/>
              </w:rPr>
              <w:commentReference w:id="1"/>
            </w:r>
          </w:p>
        </w:tc>
        <w:tc>
          <w:tcPr>
            <w:tcW w:w="5204" w:type="dxa"/>
          </w:tcPr>
          <w:p w14:paraId="2938B2BF" w14:textId="242FC05E" w:rsidR="00FC23F9" w:rsidRPr="00FC23F9" w:rsidRDefault="00FC23F9" w:rsidP="00FC23F9">
            <w:pPr>
              <w:spacing w:before="60" w:after="60"/>
              <w:jc w:val="both"/>
              <w:rPr>
                <w:rFonts w:ascii="Arial" w:hAnsi="Arial" w:cs="Arial"/>
                <w:sz w:val="20"/>
                <w:szCs w:val="20"/>
                <w:lang w:val="en-GB"/>
              </w:rPr>
            </w:pPr>
            <w:r w:rsidRPr="002B0A58">
              <w:rPr>
                <w:rFonts w:ascii="Arial" w:hAnsi="Arial" w:cs="Arial"/>
                <w:sz w:val="20"/>
                <w:szCs w:val="20"/>
                <w:lang w:val="en-GB"/>
              </w:rPr>
              <w:t>[</w:t>
            </w:r>
            <w:r w:rsidRPr="00CE013B">
              <w:rPr>
                <w:rFonts w:ascii="Arial" w:hAnsi="Arial" w:cs="Arial"/>
                <w:sz w:val="20"/>
                <w:szCs w:val="20"/>
                <w:highlight w:val="yellow"/>
                <w:lang w:val="en-GB"/>
              </w:rPr>
              <w:t>name and surname</w:t>
            </w:r>
            <w:r w:rsidRPr="002B0A58">
              <w:rPr>
                <w:rFonts w:ascii="Arial" w:hAnsi="Arial" w:cs="Arial"/>
                <w:sz w:val="20"/>
                <w:szCs w:val="20"/>
                <w:lang w:val="en-GB"/>
              </w:rPr>
              <w:t>], residing at [</w:t>
            </w:r>
            <w:r w:rsidRPr="00CE013B">
              <w:rPr>
                <w:rFonts w:ascii="Arial" w:hAnsi="Arial" w:cs="Arial"/>
                <w:sz w:val="20"/>
                <w:szCs w:val="20"/>
                <w:highlight w:val="yellow"/>
                <w:lang w:val="en-GB"/>
              </w:rPr>
              <w:t>address</w:t>
            </w:r>
            <w:r w:rsidRPr="002B0A58">
              <w:rPr>
                <w:rFonts w:ascii="Arial" w:hAnsi="Arial" w:cs="Arial"/>
                <w:sz w:val="20"/>
                <w:szCs w:val="20"/>
                <w:lang w:val="en-GB"/>
              </w:rPr>
              <w:t>], [</w:t>
            </w:r>
            <w:r w:rsidRPr="00CE013B">
              <w:rPr>
                <w:rFonts w:ascii="Arial" w:hAnsi="Arial" w:cs="Arial"/>
                <w:sz w:val="20"/>
                <w:szCs w:val="20"/>
                <w:highlight w:val="yellow"/>
                <w:lang w:val="en-GB"/>
              </w:rPr>
              <w:t>identity document series and number</w:t>
            </w:r>
            <w:r w:rsidR="000C3039">
              <w:rPr>
                <w:rFonts w:ascii="Arial" w:hAnsi="Arial" w:cs="Arial"/>
                <w:sz w:val="20"/>
                <w:szCs w:val="20"/>
                <w:lang w:val="en-GB"/>
              </w:rPr>
              <w:t xml:space="preserve"> </w:t>
            </w:r>
            <w:r w:rsidR="000C3039" w:rsidRPr="000C3039">
              <w:rPr>
                <w:rFonts w:ascii="Arial" w:hAnsi="Arial" w:cs="Arial"/>
                <w:sz w:val="20"/>
                <w:szCs w:val="20"/>
                <w:highlight w:val="yellow"/>
                <w:lang w:val="en-GB"/>
              </w:rPr>
              <w:t>or PESEL number</w:t>
            </w:r>
            <w:r w:rsidRPr="002B0A58">
              <w:rPr>
                <w:rFonts w:ascii="Arial" w:hAnsi="Arial" w:cs="Arial"/>
                <w:sz w:val="20"/>
                <w:szCs w:val="20"/>
                <w:lang w:val="en-GB"/>
              </w:rPr>
              <w:t>]</w:t>
            </w:r>
          </w:p>
        </w:tc>
      </w:tr>
      <w:tr w:rsidR="00FC23F9" w:rsidRPr="00730289" w14:paraId="492D31B2" w14:textId="77777777" w:rsidTr="002D1906">
        <w:tc>
          <w:tcPr>
            <w:tcW w:w="5252" w:type="dxa"/>
          </w:tcPr>
          <w:p w14:paraId="390084C1" w14:textId="2085E202" w:rsidR="00FC23F9" w:rsidRPr="004D7C0D" w:rsidRDefault="00FC23F9" w:rsidP="00FC23F9">
            <w:pPr>
              <w:spacing w:before="60" w:after="60"/>
              <w:jc w:val="both"/>
              <w:rPr>
                <w:rFonts w:ascii="Arial" w:hAnsi="Arial" w:cs="Arial"/>
                <w:b/>
                <w:bCs/>
                <w:sz w:val="20"/>
                <w:szCs w:val="20"/>
                <w:highlight w:val="yellow"/>
              </w:rPr>
            </w:pPr>
            <w:r w:rsidRPr="004D7C0D">
              <w:rPr>
                <w:rFonts w:ascii="Arial" w:hAnsi="Arial" w:cs="Arial"/>
                <w:sz w:val="20"/>
                <w:szCs w:val="20"/>
              </w:rPr>
              <w:t>zw</w:t>
            </w:r>
            <w:r>
              <w:rPr>
                <w:rFonts w:ascii="Arial" w:hAnsi="Arial" w:cs="Arial"/>
                <w:sz w:val="20"/>
                <w:szCs w:val="20"/>
              </w:rPr>
              <w:t xml:space="preserve">any dalej </w:t>
            </w:r>
            <w:r>
              <w:rPr>
                <w:rFonts w:ascii="Arial" w:hAnsi="Arial" w:cs="Arial"/>
                <w:b/>
                <w:bCs/>
                <w:sz w:val="20"/>
                <w:szCs w:val="20"/>
              </w:rPr>
              <w:t>Najemcą</w:t>
            </w:r>
          </w:p>
        </w:tc>
        <w:tc>
          <w:tcPr>
            <w:tcW w:w="5204" w:type="dxa"/>
          </w:tcPr>
          <w:p w14:paraId="63F1AAAA" w14:textId="7202E664" w:rsidR="00FC23F9" w:rsidRPr="00FC23F9" w:rsidRDefault="00FC23F9" w:rsidP="00FC23F9">
            <w:pPr>
              <w:spacing w:before="60" w:after="60"/>
              <w:jc w:val="both"/>
              <w:rPr>
                <w:rFonts w:ascii="Arial" w:hAnsi="Arial" w:cs="Arial"/>
                <w:sz w:val="20"/>
                <w:szCs w:val="20"/>
                <w:lang w:val="en-GB"/>
              </w:rPr>
            </w:pPr>
            <w:r>
              <w:rPr>
                <w:rFonts w:ascii="Arial" w:hAnsi="Arial" w:cs="Arial"/>
                <w:sz w:val="20"/>
                <w:szCs w:val="20"/>
                <w:lang w:val="en-GB"/>
              </w:rPr>
              <w:t>h</w:t>
            </w:r>
            <w:r w:rsidRPr="00507924">
              <w:rPr>
                <w:rFonts w:ascii="Arial" w:hAnsi="Arial" w:cs="Arial"/>
                <w:sz w:val="20"/>
                <w:szCs w:val="20"/>
                <w:lang w:val="en-GB"/>
              </w:rPr>
              <w:t>ereinafter referred to as t</w:t>
            </w:r>
            <w:r>
              <w:rPr>
                <w:rFonts w:ascii="Arial" w:hAnsi="Arial" w:cs="Arial"/>
                <w:sz w:val="20"/>
                <w:szCs w:val="20"/>
                <w:lang w:val="en-GB"/>
              </w:rPr>
              <w:t xml:space="preserve">he </w:t>
            </w:r>
            <w:r w:rsidR="0010353F">
              <w:rPr>
                <w:rFonts w:ascii="Arial" w:hAnsi="Arial" w:cs="Arial"/>
                <w:b/>
                <w:bCs/>
                <w:sz w:val="20"/>
                <w:szCs w:val="20"/>
                <w:lang w:val="en-GB"/>
              </w:rPr>
              <w:t>Tenant</w:t>
            </w:r>
          </w:p>
        </w:tc>
      </w:tr>
      <w:tr w:rsidR="00FC23F9" w14:paraId="2942D594" w14:textId="77777777" w:rsidTr="002D1906">
        <w:tc>
          <w:tcPr>
            <w:tcW w:w="5252" w:type="dxa"/>
          </w:tcPr>
          <w:p w14:paraId="2427A67E" w14:textId="0C104035" w:rsidR="00FC23F9" w:rsidRDefault="00FC23F9" w:rsidP="00FC23F9">
            <w:pPr>
              <w:spacing w:before="60" w:after="60"/>
              <w:jc w:val="both"/>
              <w:rPr>
                <w:rFonts w:ascii="Arial" w:hAnsi="Arial" w:cs="Arial"/>
                <w:sz w:val="20"/>
                <w:szCs w:val="20"/>
              </w:rPr>
            </w:pPr>
            <w:r>
              <w:rPr>
                <w:rFonts w:ascii="Arial" w:hAnsi="Arial" w:cs="Arial"/>
                <w:sz w:val="20"/>
                <w:szCs w:val="20"/>
              </w:rPr>
              <w:t>a</w:t>
            </w:r>
          </w:p>
        </w:tc>
        <w:tc>
          <w:tcPr>
            <w:tcW w:w="5204" w:type="dxa"/>
          </w:tcPr>
          <w:p w14:paraId="202AE93F" w14:textId="6DC5269D" w:rsidR="00FC23F9" w:rsidRDefault="00FC23F9" w:rsidP="00FC23F9">
            <w:pPr>
              <w:spacing w:before="60" w:after="60"/>
              <w:jc w:val="both"/>
              <w:rPr>
                <w:rFonts w:ascii="Arial" w:hAnsi="Arial" w:cs="Arial"/>
                <w:sz w:val="20"/>
                <w:szCs w:val="20"/>
              </w:rPr>
            </w:pPr>
            <w:r>
              <w:rPr>
                <w:rFonts w:ascii="Arial" w:hAnsi="Arial" w:cs="Arial"/>
                <w:sz w:val="20"/>
                <w:szCs w:val="20"/>
              </w:rPr>
              <w:t>and</w:t>
            </w:r>
          </w:p>
        </w:tc>
      </w:tr>
      <w:tr w:rsidR="00FC23F9" w:rsidRPr="00730289" w14:paraId="3F09E378" w14:textId="77777777" w:rsidTr="002D1906">
        <w:tc>
          <w:tcPr>
            <w:tcW w:w="5252" w:type="dxa"/>
          </w:tcPr>
          <w:p w14:paraId="04085162" w14:textId="4811160F" w:rsidR="00FC23F9" w:rsidRDefault="00FC23F9" w:rsidP="00FC23F9">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w:t>
            </w:r>
            <w:commentRangeStart w:id="2"/>
            <w:r>
              <w:rPr>
                <w:rFonts w:ascii="Arial" w:hAnsi="Arial" w:cs="Arial"/>
                <w:sz w:val="20"/>
                <w:szCs w:val="20"/>
              </w:rPr>
              <w:t xml:space="preserve">zamieszkały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commentRangeEnd w:id="2"/>
            <w:r>
              <w:rPr>
                <w:rStyle w:val="Odwoaniedokomentarza"/>
              </w:rPr>
              <w:commentReference w:id="2"/>
            </w:r>
            <w:r>
              <w:rPr>
                <w:rFonts w:ascii="Arial" w:hAnsi="Arial" w:cs="Arial"/>
                <w:sz w:val="20"/>
                <w:szCs w:val="20"/>
              </w:rPr>
              <w:t xml:space="preserve">, PESEL </w:t>
            </w:r>
            <w:r w:rsidRPr="00855215">
              <w:rPr>
                <w:rFonts w:ascii="Arial" w:hAnsi="Arial" w:cs="Arial"/>
                <w:sz w:val="20"/>
                <w:szCs w:val="20"/>
                <w:highlight w:val="yellow"/>
              </w:rPr>
              <w:t>[</w:t>
            </w:r>
            <w:r>
              <w:rPr>
                <w:rFonts w:ascii="Arial" w:hAnsi="Arial" w:cs="Arial"/>
                <w:sz w:val="20"/>
                <w:szCs w:val="20"/>
                <w:highlight w:val="yellow"/>
              </w:rPr>
              <w:t xml:space="preserve">numer </w:t>
            </w:r>
            <w:commentRangeStart w:id="3"/>
            <w:r>
              <w:rPr>
                <w:rFonts w:ascii="Arial" w:hAnsi="Arial" w:cs="Arial"/>
                <w:sz w:val="20"/>
                <w:szCs w:val="20"/>
                <w:highlight w:val="yellow"/>
              </w:rPr>
              <w:t>PESEL</w:t>
            </w:r>
            <w:commentRangeEnd w:id="3"/>
            <w:r>
              <w:rPr>
                <w:rStyle w:val="Odwoaniedokomentarza"/>
              </w:rPr>
              <w:commentReference w:id="3"/>
            </w:r>
            <w:r w:rsidRPr="00855215">
              <w:rPr>
                <w:rFonts w:ascii="Arial" w:hAnsi="Arial" w:cs="Arial"/>
                <w:sz w:val="20"/>
                <w:szCs w:val="20"/>
                <w:highlight w:val="yellow"/>
              </w:rPr>
              <w:t>]</w:t>
            </w:r>
          </w:p>
        </w:tc>
        <w:tc>
          <w:tcPr>
            <w:tcW w:w="5204" w:type="dxa"/>
          </w:tcPr>
          <w:p w14:paraId="4E26BC12" w14:textId="3F6733F8" w:rsidR="00FC23F9" w:rsidRPr="00FC23F9" w:rsidRDefault="00FC23F9" w:rsidP="00FC23F9">
            <w:pPr>
              <w:spacing w:before="60" w:after="60"/>
              <w:jc w:val="both"/>
              <w:rPr>
                <w:rFonts w:ascii="Arial" w:hAnsi="Arial" w:cs="Arial"/>
                <w:sz w:val="20"/>
                <w:szCs w:val="20"/>
                <w:lang w:val="en-GB"/>
              </w:rPr>
            </w:pPr>
            <w:r w:rsidRPr="002B0A58">
              <w:rPr>
                <w:rFonts w:ascii="Arial" w:hAnsi="Arial" w:cs="Arial"/>
                <w:sz w:val="20"/>
                <w:szCs w:val="20"/>
                <w:lang w:val="en-GB"/>
              </w:rPr>
              <w:t>[</w:t>
            </w:r>
            <w:r w:rsidRPr="00CE013B">
              <w:rPr>
                <w:rFonts w:ascii="Arial" w:hAnsi="Arial" w:cs="Arial"/>
                <w:sz w:val="20"/>
                <w:szCs w:val="20"/>
                <w:highlight w:val="yellow"/>
                <w:lang w:val="en-GB"/>
              </w:rPr>
              <w:t>name and surname</w:t>
            </w:r>
            <w:r w:rsidRPr="002B0A58">
              <w:rPr>
                <w:rFonts w:ascii="Arial" w:hAnsi="Arial" w:cs="Arial"/>
                <w:sz w:val="20"/>
                <w:szCs w:val="20"/>
                <w:lang w:val="en-GB"/>
              </w:rPr>
              <w:t>], residing at [</w:t>
            </w:r>
            <w:r w:rsidRPr="00CE013B">
              <w:rPr>
                <w:rFonts w:ascii="Arial" w:hAnsi="Arial" w:cs="Arial"/>
                <w:sz w:val="20"/>
                <w:szCs w:val="20"/>
                <w:highlight w:val="yellow"/>
                <w:lang w:val="en-GB"/>
              </w:rPr>
              <w:t>address</w:t>
            </w:r>
            <w:r w:rsidRPr="002B0A58">
              <w:rPr>
                <w:rFonts w:ascii="Arial" w:hAnsi="Arial" w:cs="Arial"/>
                <w:sz w:val="20"/>
                <w:szCs w:val="20"/>
                <w:lang w:val="en-GB"/>
              </w:rPr>
              <w:t xml:space="preserve">], </w:t>
            </w:r>
            <w:r>
              <w:rPr>
                <w:rFonts w:ascii="Arial" w:hAnsi="Arial" w:cs="Arial"/>
                <w:sz w:val="20"/>
                <w:szCs w:val="20"/>
                <w:lang w:val="en-GB"/>
              </w:rPr>
              <w:t xml:space="preserve">PESEL </w:t>
            </w:r>
            <w:r w:rsidRPr="002B0A58">
              <w:rPr>
                <w:rFonts w:ascii="Arial" w:hAnsi="Arial" w:cs="Arial"/>
                <w:sz w:val="20"/>
                <w:szCs w:val="20"/>
                <w:lang w:val="en-GB"/>
              </w:rPr>
              <w:t>[</w:t>
            </w:r>
            <w:r w:rsidRPr="005434D8">
              <w:rPr>
                <w:rFonts w:ascii="Arial" w:hAnsi="Arial" w:cs="Arial"/>
                <w:sz w:val="20"/>
                <w:szCs w:val="20"/>
                <w:highlight w:val="yellow"/>
                <w:lang w:val="en-GB"/>
              </w:rPr>
              <w:t>PESEL number</w:t>
            </w:r>
            <w:r>
              <w:rPr>
                <w:rFonts w:ascii="Arial" w:hAnsi="Arial" w:cs="Arial"/>
                <w:sz w:val="20"/>
                <w:szCs w:val="20"/>
                <w:lang w:val="en-GB"/>
              </w:rPr>
              <w:t>]</w:t>
            </w:r>
          </w:p>
        </w:tc>
      </w:tr>
      <w:tr w:rsidR="00FC23F9" w:rsidRPr="00730289" w14:paraId="0E7B9B95" w14:textId="77777777" w:rsidTr="002D1906">
        <w:tc>
          <w:tcPr>
            <w:tcW w:w="5252" w:type="dxa"/>
          </w:tcPr>
          <w:p w14:paraId="79683FC4" w14:textId="1E46F0EA" w:rsidR="00FC23F9" w:rsidRDefault="00FC23F9" w:rsidP="00FC23F9">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prowadzący działalność gospodarczą pod firmą </w:t>
            </w:r>
            <w:r w:rsidRPr="004D7C0D">
              <w:rPr>
                <w:rFonts w:ascii="Arial" w:hAnsi="Arial" w:cs="Arial"/>
                <w:sz w:val="20"/>
                <w:szCs w:val="20"/>
                <w:highlight w:val="yellow"/>
              </w:rPr>
              <w:t>[nazwa przedsiębiorstwa]</w:t>
            </w:r>
            <w:r>
              <w:rPr>
                <w:rFonts w:ascii="Arial" w:hAnsi="Arial" w:cs="Arial"/>
                <w:sz w:val="20"/>
                <w:szCs w:val="20"/>
              </w:rPr>
              <w:t xml:space="preserve">, adres: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r>
              <w:rPr>
                <w:rFonts w:ascii="Arial" w:hAnsi="Arial" w:cs="Arial"/>
                <w:sz w:val="20"/>
                <w:szCs w:val="20"/>
              </w:rPr>
              <w:t xml:space="preserve">, NIP: </w:t>
            </w:r>
            <w:r w:rsidRPr="00855215">
              <w:rPr>
                <w:rFonts w:ascii="Arial" w:hAnsi="Arial" w:cs="Arial"/>
                <w:sz w:val="20"/>
                <w:szCs w:val="20"/>
                <w:highlight w:val="yellow"/>
              </w:rPr>
              <w:t>[</w:t>
            </w:r>
            <w:r>
              <w:rPr>
                <w:rFonts w:ascii="Arial" w:hAnsi="Arial" w:cs="Arial"/>
                <w:sz w:val="20"/>
                <w:szCs w:val="20"/>
                <w:highlight w:val="yellow"/>
              </w:rPr>
              <w:t xml:space="preserve">numer </w:t>
            </w:r>
            <w:commentRangeStart w:id="4"/>
            <w:r>
              <w:rPr>
                <w:rFonts w:ascii="Arial" w:hAnsi="Arial" w:cs="Arial"/>
                <w:sz w:val="20"/>
                <w:szCs w:val="20"/>
                <w:highlight w:val="yellow"/>
              </w:rPr>
              <w:t>NIP</w:t>
            </w:r>
            <w:commentRangeEnd w:id="4"/>
            <w:r>
              <w:rPr>
                <w:rStyle w:val="Odwoaniedokomentarza"/>
              </w:rPr>
              <w:commentReference w:id="4"/>
            </w:r>
            <w:r w:rsidRPr="00855215">
              <w:rPr>
                <w:rFonts w:ascii="Arial" w:hAnsi="Arial" w:cs="Arial"/>
                <w:sz w:val="20"/>
                <w:szCs w:val="20"/>
                <w:highlight w:val="yellow"/>
              </w:rPr>
              <w:t>]</w:t>
            </w:r>
          </w:p>
        </w:tc>
        <w:tc>
          <w:tcPr>
            <w:tcW w:w="5204" w:type="dxa"/>
          </w:tcPr>
          <w:p w14:paraId="2F6345DA" w14:textId="75419053" w:rsidR="00FC23F9" w:rsidRPr="00FC23F9" w:rsidRDefault="00FC23F9" w:rsidP="00FC23F9">
            <w:pPr>
              <w:spacing w:before="60" w:after="60"/>
              <w:jc w:val="both"/>
              <w:rPr>
                <w:rFonts w:ascii="Arial" w:hAnsi="Arial" w:cs="Arial"/>
                <w:sz w:val="20"/>
                <w:szCs w:val="20"/>
                <w:lang w:val="en-GB"/>
              </w:rPr>
            </w:pPr>
            <w:r w:rsidRPr="00B141FA">
              <w:rPr>
                <w:rFonts w:ascii="Arial" w:hAnsi="Arial" w:cs="Arial"/>
                <w:sz w:val="20"/>
                <w:szCs w:val="20"/>
                <w:lang w:val="en-GB"/>
              </w:rPr>
              <w:t>[</w:t>
            </w:r>
            <w:r w:rsidRPr="005434D8">
              <w:rPr>
                <w:rFonts w:ascii="Arial" w:hAnsi="Arial" w:cs="Arial"/>
                <w:sz w:val="20"/>
                <w:szCs w:val="20"/>
                <w:highlight w:val="yellow"/>
                <w:lang w:val="en-GB"/>
              </w:rPr>
              <w:t>name and surname</w:t>
            </w:r>
            <w:r w:rsidRPr="00B141FA">
              <w:rPr>
                <w:rFonts w:ascii="Arial" w:hAnsi="Arial" w:cs="Arial"/>
                <w:sz w:val="20"/>
                <w:szCs w:val="20"/>
                <w:lang w:val="en-GB"/>
              </w:rPr>
              <w:t>], conducting business</w:t>
            </w:r>
            <w:r>
              <w:rPr>
                <w:rFonts w:ascii="Arial" w:hAnsi="Arial" w:cs="Arial"/>
                <w:sz w:val="20"/>
                <w:szCs w:val="20"/>
                <w:lang w:val="en-GB"/>
              </w:rPr>
              <w:t xml:space="preserve"> activity</w:t>
            </w:r>
            <w:r w:rsidRPr="00B141FA">
              <w:rPr>
                <w:rFonts w:ascii="Arial" w:hAnsi="Arial" w:cs="Arial"/>
                <w:sz w:val="20"/>
                <w:szCs w:val="20"/>
                <w:lang w:val="en-GB"/>
              </w:rPr>
              <w:t xml:space="preserve"> under the name </w:t>
            </w:r>
            <w:r w:rsidRPr="005434D8">
              <w:rPr>
                <w:rFonts w:ascii="Arial" w:hAnsi="Arial" w:cs="Arial"/>
                <w:sz w:val="20"/>
                <w:szCs w:val="20"/>
                <w:highlight w:val="yellow"/>
                <w:lang w:val="en-GB"/>
              </w:rPr>
              <w:t>[company name</w:t>
            </w:r>
            <w:r w:rsidRPr="00B141FA">
              <w:rPr>
                <w:rFonts w:ascii="Arial" w:hAnsi="Arial" w:cs="Arial"/>
                <w:sz w:val="20"/>
                <w:szCs w:val="20"/>
                <w:lang w:val="en-GB"/>
              </w:rPr>
              <w:t>], address: [</w:t>
            </w:r>
            <w:r w:rsidRPr="005434D8">
              <w:rPr>
                <w:rFonts w:ascii="Arial" w:hAnsi="Arial" w:cs="Arial"/>
                <w:sz w:val="20"/>
                <w:szCs w:val="20"/>
                <w:highlight w:val="yellow"/>
                <w:lang w:val="en-GB"/>
              </w:rPr>
              <w:t>address],</w:t>
            </w:r>
            <w:r w:rsidRPr="00B141FA">
              <w:rPr>
                <w:rFonts w:ascii="Arial" w:hAnsi="Arial" w:cs="Arial"/>
                <w:sz w:val="20"/>
                <w:szCs w:val="20"/>
                <w:lang w:val="en-GB"/>
              </w:rPr>
              <w:t xml:space="preserve"> NIP: [</w:t>
            </w:r>
            <w:r w:rsidRPr="005434D8">
              <w:rPr>
                <w:rFonts w:ascii="Arial" w:hAnsi="Arial" w:cs="Arial"/>
                <w:sz w:val="20"/>
                <w:szCs w:val="20"/>
                <w:highlight w:val="yellow"/>
                <w:lang w:val="en-GB"/>
              </w:rPr>
              <w:t>tax identification number</w:t>
            </w:r>
            <w:r w:rsidRPr="00B141FA">
              <w:rPr>
                <w:rFonts w:ascii="Arial" w:hAnsi="Arial" w:cs="Arial"/>
                <w:sz w:val="20"/>
                <w:szCs w:val="20"/>
                <w:lang w:val="en-GB"/>
              </w:rPr>
              <w:t>].</w:t>
            </w:r>
          </w:p>
        </w:tc>
      </w:tr>
      <w:tr w:rsidR="00FC23F9" w:rsidRPr="00730289" w14:paraId="354860C8" w14:textId="77777777" w:rsidTr="002D1906">
        <w:tc>
          <w:tcPr>
            <w:tcW w:w="5252" w:type="dxa"/>
          </w:tcPr>
          <w:p w14:paraId="370C5F5F" w14:textId="48DD5CDD" w:rsidR="00FC23F9" w:rsidRDefault="00FC23F9" w:rsidP="00FC23F9">
            <w:pPr>
              <w:spacing w:before="60" w:after="60"/>
              <w:jc w:val="both"/>
              <w:rPr>
                <w:rFonts w:ascii="Arial" w:hAnsi="Arial" w:cs="Arial"/>
                <w:sz w:val="20"/>
                <w:szCs w:val="20"/>
              </w:rPr>
            </w:pPr>
            <w:r w:rsidRPr="004D7C0D">
              <w:rPr>
                <w:rFonts w:ascii="Arial" w:hAnsi="Arial" w:cs="Arial"/>
                <w:sz w:val="20"/>
                <w:szCs w:val="20"/>
              </w:rPr>
              <w:t>zw</w:t>
            </w:r>
            <w:r>
              <w:rPr>
                <w:rFonts w:ascii="Arial" w:hAnsi="Arial" w:cs="Arial"/>
                <w:sz w:val="20"/>
                <w:szCs w:val="20"/>
              </w:rPr>
              <w:t xml:space="preserve">any dalej </w:t>
            </w:r>
            <w:r>
              <w:rPr>
                <w:rFonts w:ascii="Arial" w:hAnsi="Arial" w:cs="Arial"/>
                <w:b/>
                <w:bCs/>
                <w:sz w:val="20"/>
                <w:szCs w:val="20"/>
              </w:rPr>
              <w:t>Wynajmującym</w:t>
            </w:r>
          </w:p>
        </w:tc>
        <w:tc>
          <w:tcPr>
            <w:tcW w:w="5204" w:type="dxa"/>
          </w:tcPr>
          <w:p w14:paraId="70B39AD9" w14:textId="5B645797" w:rsidR="00FC23F9" w:rsidRPr="00FC23F9" w:rsidRDefault="00FC23F9" w:rsidP="00FC23F9">
            <w:pPr>
              <w:spacing w:before="60" w:after="60"/>
              <w:jc w:val="both"/>
              <w:rPr>
                <w:rFonts w:ascii="Arial" w:hAnsi="Arial" w:cs="Arial"/>
                <w:sz w:val="20"/>
                <w:szCs w:val="20"/>
                <w:lang w:val="en-GB"/>
              </w:rPr>
            </w:pPr>
            <w:r>
              <w:rPr>
                <w:rFonts w:ascii="Arial" w:hAnsi="Arial" w:cs="Arial"/>
                <w:sz w:val="20"/>
                <w:szCs w:val="20"/>
                <w:lang w:val="en-GB"/>
              </w:rPr>
              <w:t>h</w:t>
            </w:r>
            <w:r w:rsidRPr="00B141FA">
              <w:rPr>
                <w:rFonts w:ascii="Arial" w:hAnsi="Arial" w:cs="Arial"/>
                <w:sz w:val="20"/>
                <w:szCs w:val="20"/>
                <w:lang w:val="en-GB"/>
              </w:rPr>
              <w:t>ereinafter referred to as t</w:t>
            </w:r>
            <w:r>
              <w:rPr>
                <w:rFonts w:ascii="Arial" w:hAnsi="Arial" w:cs="Arial"/>
                <w:sz w:val="20"/>
                <w:szCs w:val="20"/>
                <w:lang w:val="en-GB"/>
              </w:rPr>
              <w:t xml:space="preserve">he </w:t>
            </w:r>
            <w:r w:rsidR="00536ECB">
              <w:rPr>
                <w:rFonts w:ascii="Arial" w:hAnsi="Arial" w:cs="Arial"/>
                <w:b/>
                <w:bCs/>
                <w:sz w:val="20"/>
                <w:szCs w:val="20"/>
                <w:lang w:val="en-GB"/>
              </w:rPr>
              <w:t>Landlord</w:t>
            </w:r>
          </w:p>
        </w:tc>
      </w:tr>
      <w:tr w:rsidR="0027192B" w:rsidRPr="00F44C29" w14:paraId="6703A39D" w14:textId="77777777" w:rsidTr="002D1906">
        <w:tc>
          <w:tcPr>
            <w:tcW w:w="5252" w:type="dxa"/>
          </w:tcPr>
          <w:p w14:paraId="3AA13820" w14:textId="7A78037D" w:rsidR="0027192B" w:rsidRPr="00290AAA" w:rsidRDefault="0027192B" w:rsidP="00FC23F9">
            <w:pPr>
              <w:spacing w:before="60" w:after="60"/>
              <w:jc w:val="both"/>
              <w:rPr>
                <w:rFonts w:ascii="Arial" w:hAnsi="Arial" w:cs="Arial"/>
                <w:b/>
                <w:bCs/>
                <w:sz w:val="20"/>
                <w:szCs w:val="20"/>
              </w:rPr>
            </w:pPr>
            <w:r w:rsidRPr="00290AAA">
              <w:rPr>
                <w:rFonts w:ascii="Arial" w:hAnsi="Arial" w:cs="Arial"/>
                <w:b/>
                <w:bCs/>
                <w:sz w:val="20"/>
                <w:szCs w:val="20"/>
              </w:rPr>
              <w:t>Preambuła</w:t>
            </w:r>
          </w:p>
        </w:tc>
        <w:tc>
          <w:tcPr>
            <w:tcW w:w="5204" w:type="dxa"/>
          </w:tcPr>
          <w:p w14:paraId="55F30495" w14:textId="6265EFC0" w:rsidR="0027192B" w:rsidRPr="005169A3" w:rsidRDefault="00730289" w:rsidP="00FC23F9">
            <w:pPr>
              <w:spacing w:before="60" w:after="60"/>
              <w:jc w:val="both"/>
              <w:rPr>
                <w:rFonts w:ascii="Arial" w:hAnsi="Arial" w:cs="Arial"/>
                <w:b/>
                <w:bCs/>
                <w:sz w:val="20"/>
                <w:szCs w:val="20"/>
                <w:lang w:val="en-GB"/>
              </w:rPr>
            </w:pPr>
            <w:r w:rsidRPr="005169A3">
              <w:rPr>
                <w:rFonts w:ascii="Arial" w:hAnsi="Arial" w:cs="Arial"/>
                <w:b/>
                <w:bCs/>
                <w:sz w:val="20"/>
                <w:szCs w:val="20"/>
                <w:lang w:val="en-GB"/>
              </w:rPr>
              <w:t>Preamble</w:t>
            </w:r>
          </w:p>
        </w:tc>
      </w:tr>
      <w:tr w:rsidR="0027192B" w:rsidRPr="00730289" w14:paraId="2E04C78B" w14:textId="77777777" w:rsidTr="002D1906">
        <w:tc>
          <w:tcPr>
            <w:tcW w:w="5252" w:type="dxa"/>
          </w:tcPr>
          <w:p w14:paraId="17C009E8" w14:textId="5984BFC8" w:rsidR="0027192B" w:rsidRPr="00290AAA" w:rsidRDefault="00D43803" w:rsidP="00FC23F9">
            <w:pPr>
              <w:spacing w:before="60" w:after="60"/>
              <w:jc w:val="both"/>
              <w:rPr>
                <w:rFonts w:ascii="Arial" w:hAnsi="Arial" w:cs="Arial"/>
                <w:sz w:val="20"/>
                <w:szCs w:val="20"/>
              </w:rPr>
            </w:pPr>
            <w:r w:rsidRPr="00290AAA">
              <w:rPr>
                <w:rFonts w:ascii="Arial" w:hAnsi="Arial" w:cs="Arial"/>
                <w:sz w:val="20"/>
                <w:szCs w:val="20"/>
              </w:rPr>
              <w:t>W celu zapewnienia lokalu mieszkalnego Najemcy który przybył na terytorium Rzeczypospolitej Polskiej bezpośrednio z terytorium Ukrainy w związku z działaniami wojennymi prowadzonymi na terytorium tego państwa lub jako obywatel ukraiński posiada Kartę Polaka Strony postanowiły zawrzeć umowę o następującej treści:</w:t>
            </w:r>
          </w:p>
        </w:tc>
        <w:tc>
          <w:tcPr>
            <w:tcW w:w="5204" w:type="dxa"/>
          </w:tcPr>
          <w:p w14:paraId="3D48D449" w14:textId="5F52B567" w:rsidR="0027192B" w:rsidRDefault="00730289" w:rsidP="00FC23F9">
            <w:pPr>
              <w:spacing w:before="60" w:after="60"/>
              <w:jc w:val="both"/>
              <w:rPr>
                <w:rFonts w:ascii="Arial" w:hAnsi="Arial" w:cs="Arial"/>
                <w:sz w:val="20"/>
                <w:szCs w:val="20"/>
                <w:lang w:val="en-GB"/>
              </w:rPr>
            </w:pPr>
            <w:r w:rsidRPr="00D850BE">
              <w:rPr>
                <w:rFonts w:ascii="Arial" w:hAnsi="Arial" w:cs="Arial"/>
                <w:sz w:val="20"/>
                <w:szCs w:val="20"/>
                <w:lang w:val="en-GB"/>
              </w:rPr>
              <w:t xml:space="preserve">In order to provide housing to the </w:t>
            </w:r>
            <w:r>
              <w:rPr>
                <w:rFonts w:ascii="Arial" w:hAnsi="Arial" w:cs="Arial"/>
                <w:sz w:val="20"/>
                <w:szCs w:val="20"/>
                <w:lang w:val="en-GB"/>
              </w:rPr>
              <w:t>Tenant</w:t>
            </w:r>
            <w:r w:rsidRPr="00D850BE">
              <w:rPr>
                <w:rFonts w:ascii="Arial" w:hAnsi="Arial" w:cs="Arial"/>
                <w:sz w:val="20"/>
                <w:szCs w:val="20"/>
                <w:lang w:val="en-GB"/>
              </w:rPr>
              <w:t xml:space="preserve">, who came to the territory of the Republic of Poland directly from the territory of Ukraine in connection with warfare conducted on the territory of this country or, as a Ukrainian citizen, holds a </w:t>
            </w:r>
            <w:r>
              <w:rPr>
                <w:rFonts w:ascii="Arial" w:hAnsi="Arial" w:cs="Arial"/>
                <w:sz w:val="20"/>
                <w:szCs w:val="20"/>
                <w:lang w:val="en-GB"/>
              </w:rPr>
              <w:t>Pole’s Card</w:t>
            </w:r>
            <w:r w:rsidRPr="00D850BE">
              <w:rPr>
                <w:rFonts w:ascii="Arial" w:hAnsi="Arial" w:cs="Arial"/>
                <w:sz w:val="20"/>
                <w:szCs w:val="20"/>
                <w:lang w:val="en-GB"/>
              </w:rPr>
              <w:t>, the Parties decided to conclude an agreement with the following content:</w:t>
            </w:r>
          </w:p>
        </w:tc>
      </w:tr>
      <w:tr w:rsidR="009D5697" w14:paraId="79B63B3F" w14:textId="77777777" w:rsidTr="002D1906">
        <w:tc>
          <w:tcPr>
            <w:tcW w:w="5252" w:type="dxa"/>
          </w:tcPr>
          <w:p w14:paraId="4C0F71FE" w14:textId="61D16F54" w:rsidR="009D5697" w:rsidRPr="00264525" w:rsidRDefault="009D5697" w:rsidP="009D5697">
            <w:pPr>
              <w:spacing w:before="60" w:after="60"/>
              <w:jc w:val="center"/>
              <w:rPr>
                <w:rFonts w:ascii="Arial" w:hAnsi="Arial" w:cs="Arial"/>
                <w:b/>
                <w:bCs/>
                <w:sz w:val="20"/>
                <w:szCs w:val="20"/>
              </w:rPr>
            </w:pPr>
            <w:r w:rsidRPr="00264525">
              <w:rPr>
                <w:rFonts w:ascii="Arial" w:hAnsi="Arial" w:cs="Arial"/>
                <w:b/>
                <w:bCs/>
                <w:sz w:val="20"/>
                <w:szCs w:val="20"/>
              </w:rPr>
              <w:t>§ 1</w:t>
            </w:r>
          </w:p>
        </w:tc>
        <w:tc>
          <w:tcPr>
            <w:tcW w:w="5204" w:type="dxa"/>
          </w:tcPr>
          <w:p w14:paraId="0794FCE3" w14:textId="01F8CD66" w:rsidR="009D5697" w:rsidRDefault="009D5697" w:rsidP="009D5697">
            <w:pPr>
              <w:spacing w:before="60" w:after="60"/>
              <w:jc w:val="center"/>
              <w:rPr>
                <w:rFonts w:ascii="Arial" w:hAnsi="Arial" w:cs="Arial"/>
                <w:sz w:val="20"/>
                <w:szCs w:val="20"/>
              </w:rPr>
            </w:pPr>
            <w:r w:rsidRPr="00264525">
              <w:rPr>
                <w:rFonts w:ascii="Arial" w:hAnsi="Arial" w:cs="Arial"/>
                <w:b/>
                <w:bCs/>
                <w:sz w:val="20"/>
                <w:szCs w:val="20"/>
              </w:rPr>
              <w:t>§ 1</w:t>
            </w:r>
          </w:p>
        </w:tc>
      </w:tr>
      <w:tr w:rsidR="009D5697" w:rsidRPr="00730289" w14:paraId="7C0E265F" w14:textId="77777777" w:rsidTr="002D1906">
        <w:tc>
          <w:tcPr>
            <w:tcW w:w="5252" w:type="dxa"/>
          </w:tcPr>
          <w:p w14:paraId="68E53F87" w14:textId="6CAF57FE" w:rsidR="009D5697" w:rsidRPr="00086721" w:rsidRDefault="009D5697" w:rsidP="009D5697">
            <w:pPr>
              <w:pStyle w:val="Akapitzlist"/>
              <w:numPr>
                <w:ilvl w:val="0"/>
                <w:numId w:val="2"/>
              </w:numPr>
              <w:spacing w:before="60" w:after="60"/>
              <w:ind w:left="426"/>
              <w:jc w:val="both"/>
              <w:rPr>
                <w:rFonts w:ascii="Arial" w:hAnsi="Arial" w:cs="Arial"/>
                <w:sz w:val="20"/>
                <w:szCs w:val="20"/>
              </w:rPr>
            </w:pPr>
            <w:r>
              <w:rPr>
                <w:rFonts w:ascii="Arial" w:hAnsi="Arial" w:cs="Arial"/>
                <w:sz w:val="20"/>
                <w:szCs w:val="20"/>
              </w:rPr>
              <w:t>Wynajmujący</w:t>
            </w:r>
            <w:r w:rsidRPr="00086721">
              <w:rPr>
                <w:rFonts w:ascii="Arial" w:hAnsi="Arial" w:cs="Arial"/>
                <w:sz w:val="20"/>
                <w:szCs w:val="20"/>
              </w:rPr>
              <w:t xml:space="preserve"> oświadcza, iż jest właścicielem lokalu mieszkalnego, znajdującego się przy ul. </w:t>
            </w:r>
            <w:r w:rsidRPr="006A48C8">
              <w:rPr>
                <w:rFonts w:ascii="Arial" w:hAnsi="Arial" w:cs="Arial"/>
                <w:sz w:val="20"/>
                <w:szCs w:val="20"/>
                <w:highlight w:val="yellow"/>
              </w:rPr>
              <w:t>[adres lokalu mieszkalnego]</w:t>
            </w:r>
            <w:r w:rsidRPr="00086721">
              <w:rPr>
                <w:rFonts w:ascii="Arial" w:hAnsi="Arial" w:cs="Arial"/>
                <w:sz w:val="20"/>
                <w:szCs w:val="20"/>
              </w:rPr>
              <w:t xml:space="preserve"> w </w:t>
            </w:r>
            <w:r w:rsidRPr="006A48C8">
              <w:rPr>
                <w:rFonts w:ascii="Arial" w:hAnsi="Arial" w:cs="Arial"/>
                <w:sz w:val="20"/>
                <w:szCs w:val="20"/>
                <w:highlight w:val="yellow"/>
              </w:rPr>
              <w:t>[nazwa miasta]</w:t>
            </w:r>
            <w:r w:rsidRPr="00086721">
              <w:rPr>
                <w:rFonts w:ascii="Arial" w:hAnsi="Arial" w:cs="Arial"/>
                <w:sz w:val="20"/>
                <w:szCs w:val="20"/>
              </w:rPr>
              <w:t xml:space="preserve">, zwanego dalej </w:t>
            </w:r>
            <w:r w:rsidRPr="00086721">
              <w:rPr>
                <w:rFonts w:ascii="Arial" w:hAnsi="Arial" w:cs="Arial"/>
                <w:b/>
                <w:bCs/>
                <w:sz w:val="20"/>
                <w:szCs w:val="20"/>
              </w:rPr>
              <w:t xml:space="preserve">Lokalem </w:t>
            </w:r>
            <w:r w:rsidRPr="00086721">
              <w:rPr>
                <w:rFonts w:ascii="Arial" w:hAnsi="Arial" w:cs="Arial"/>
                <w:sz w:val="20"/>
                <w:szCs w:val="20"/>
              </w:rPr>
              <w:t xml:space="preserve">składającego się z </w:t>
            </w:r>
            <w:r w:rsidRPr="006A48C8">
              <w:rPr>
                <w:rFonts w:ascii="Arial" w:hAnsi="Arial" w:cs="Arial"/>
                <w:sz w:val="20"/>
                <w:szCs w:val="20"/>
                <w:highlight w:val="yellow"/>
              </w:rPr>
              <w:t>[określenie pomieszczeń w lokalu]</w:t>
            </w:r>
            <w:r>
              <w:rPr>
                <w:rFonts w:ascii="Arial" w:hAnsi="Arial" w:cs="Arial"/>
                <w:sz w:val="20"/>
                <w:szCs w:val="20"/>
              </w:rPr>
              <w:t>.</w:t>
            </w:r>
          </w:p>
        </w:tc>
        <w:tc>
          <w:tcPr>
            <w:tcW w:w="5204" w:type="dxa"/>
          </w:tcPr>
          <w:p w14:paraId="3DC2FA6E" w14:textId="3931B3F6" w:rsidR="009D5697" w:rsidRPr="009D5697" w:rsidRDefault="009D5697" w:rsidP="009D5697">
            <w:pPr>
              <w:pStyle w:val="Akapitzlist"/>
              <w:numPr>
                <w:ilvl w:val="0"/>
                <w:numId w:val="8"/>
              </w:numPr>
              <w:spacing w:before="60" w:after="60"/>
              <w:ind w:left="453"/>
              <w:jc w:val="both"/>
              <w:rPr>
                <w:rFonts w:ascii="Arial" w:hAnsi="Arial" w:cs="Arial"/>
                <w:sz w:val="20"/>
                <w:szCs w:val="20"/>
                <w:lang w:val="en-GB"/>
              </w:rPr>
            </w:pPr>
            <w:r w:rsidRPr="009D5697">
              <w:rPr>
                <w:rFonts w:ascii="Arial" w:hAnsi="Arial" w:cs="Arial"/>
                <w:sz w:val="20"/>
                <w:szCs w:val="20"/>
                <w:lang w:val="en-GB"/>
              </w:rPr>
              <w:t xml:space="preserve">The </w:t>
            </w:r>
            <w:r w:rsidR="00536ECB">
              <w:rPr>
                <w:rFonts w:ascii="Arial" w:hAnsi="Arial" w:cs="Arial"/>
                <w:sz w:val="20"/>
                <w:szCs w:val="20"/>
                <w:lang w:val="en-GB"/>
              </w:rPr>
              <w:t>Landlord</w:t>
            </w:r>
            <w:r w:rsidRPr="009D5697">
              <w:rPr>
                <w:rFonts w:ascii="Arial" w:hAnsi="Arial" w:cs="Arial"/>
                <w:sz w:val="20"/>
                <w:szCs w:val="20"/>
                <w:lang w:val="en-GB"/>
              </w:rPr>
              <w:t xml:space="preserve"> declares that they own a housing unit located at [</w:t>
            </w:r>
            <w:r w:rsidRPr="009D5697">
              <w:rPr>
                <w:rFonts w:ascii="Arial" w:hAnsi="Arial" w:cs="Arial"/>
                <w:sz w:val="20"/>
                <w:szCs w:val="20"/>
                <w:highlight w:val="yellow"/>
                <w:lang w:val="en-GB"/>
              </w:rPr>
              <w:t xml:space="preserve">address of </w:t>
            </w:r>
            <w:r w:rsidR="00F44C29">
              <w:rPr>
                <w:rFonts w:ascii="Arial" w:hAnsi="Arial" w:cs="Arial"/>
                <w:sz w:val="20"/>
                <w:szCs w:val="20"/>
                <w:highlight w:val="yellow"/>
                <w:lang w:val="en-GB"/>
              </w:rPr>
              <w:t>housing</w:t>
            </w:r>
            <w:r w:rsidRPr="009D5697">
              <w:rPr>
                <w:rFonts w:ascii="Arial" w:hAnsi="Arial" w:cs="Arial"/>
                <w:sz w:val="20"/>
                <w:szCs w:val="20"/>
                <w:highlight w:val="yellow"/>
                <w:lang w:val="en-GB"/>
              </w:rPr>
              <w:t xml:space="preserve"> unit</w:t>
            </w:r>
            <w:r w:rsidRPr="009D5697">
              <w:rPr>
                <w:rFonts w:ascii="Arial" w:hAnsi="Arial" w:cs="Arial"/>
                <w:sz w:val="20"/>
                <w:szCs w:val="20"/>
                <w:lang w:val="en-GB"/>
              </w:rPr>
              <w:t>] in [</w:t>
            </w:r>
            <w:r w:rsidRPr="009D5697">
              <w:rPr>
                <w:rFonts w:ascii="Arial" w:hAnsi="Arial" w:cs="Arial"/>
                <w:sz w:val="20"/>
                <w:szCs w:val="20"/>
                <w:highlight w:val="yellow"/>
                <w:lang w:val="en-GB"/>
              </w:rPr>
              <w:t>name of the city/town</w:t>
            </w:r>
            <w:r w:rsidRPr="009D5697">
              <w:rPr>
                <w:rFonts w:ascii="Arial" w:hAnsi="Arial" w:cs="Arial"/>
                <w:sz w:val="20"/>
                <w:szCs w:val="20"/>
                <w:lang w:val="en-GB"/>
              </w:rPr>
              <w:t>], hereinafter referred to as the Unit, consisting of [</w:t>
            </w:r>
            <w:r w:rsidRPr="009D5697">
              <w:rPr>
                <w:rFonts w:ascii="Arial" w:hAnsi="Arial" w:cs="Arial"/>
                <w:sz w:val="20"/>
                <w:szCs w:val="20"/>
                <w:highlight w:val="yellow"/>
                <w:lang w:val="en-GB"/>
              </w:rPr>
              <w:t>description of rooms in the housing unit</w:t>
            </w:r>
            <w:r w:rsidRPr="009D5697">
              <w:rPr>
                <w:rFonts w:ascii="Arial" w:hAnsi="Arial" w:cs="Arial"/>
                <w:sz w:val="20"/>
                <w:szCs w:val="20"/>
                <w:lang w:val="en-GB"/>
              </w:rPr>
              <w:t>].</w:t>
            </w:r>
          </w:p>
        </w:tc>
      </w:tr>
      <w:tr w:rsidR="00086721" w:rsidRPr="00730289" w14:paraId="051019A1" w14:textId="77777777" w:rsidTr="002D1906">
        <w:tc>
          <w:tcPr>
            <w:tcW w:w="5252" w:type="dxa"/>
          </w:tcPr>
          <w:p w14:paraId="1673B1B6" w14:textId="45108D7F" w:rsidR="00086721" w:rsidRPr="00086721" w:rsidRDefault="006A48C8" w:rsidP="00086721">
            <w:pPr>
              <w:pStyle w:val="Akapitzlist"/>
              <w:numPr>
                <w:ilvl w:val="0"/>
                <w:numId w:val="2"/>
              </w:numPr>
              <w:spacing w:before="60" w:after="60"/>
              <w:ind w:left="426"/>
              <w:jc w:val="both"/>
              <w:rPr>
                <w:rFonts w:ascii="Arial" w:hAnsi="Arial" w:cs="Arial"/>
                <w:sz w:val="20"/>
                <w:szCs w:val="20"/>
              </w:rPr>
            </w:pPr>
            <w:r>
              <w:rPr>
                <w:rFonts w:ascii="Arial" w:hAnsi="Arial" w:cs="Arial"/>
                <w:sz w:val="20"/>
                <w:szCs w:val="20"/>
              </w:rPr>
              <w:t>Wynajmujący</w:t>
            </w:r>
            <w:r w:rsidR="00086721">
              <w:rPr>
                <w:rFonts w:ascii="Arial" w:hAnsi="Arial" w:cs="Arial"/>
                <w:sz w:val="20"/>
                <w:szCs w:val="20"/>
              </w:rPr>
              <w:t xml:space="preserve"> oświadcza, że Lokal nadaje się do wykorzystania na cele mieszkalne.</w:t>
            </w:r>
          </w:p>
        </w:tc>
        <w:tc>
          <w:tcPr>
            <w:tcW w:w="5204" w:type="dxa"/>
          </w:tcPr>
          <w:p w14:paraId="6F7560D1" w14:textId="5FAB56F8" w:rsidR="00086721" w:rsidRPr="009D5697" w:rsidRDefault="009D5697" w:rsidP="009D5697">
            <w:pPr>
              <w:pStyle w:val="Akapitzlist"/>
              <w:numPr>
                <w:ilvl w:val="0"/>
                <w:numId w:val="8"/>
              </w:numPr>
              <w:spacing w:before="60" w:after="60"/>
              <w:ind w:left="453"/>
              <w:jc w:val="both"/>
              <w:rPr>
                <w:rFonts w:ascii="Arial" w:hAnsi="Arial" w:cs="Arial"/>
                <w:sz w:val="20"/>
                <w:szCs w:val="20"/>
                <w:lang w:val="en-GB"/>
              </w:rPr>
            </w:pPr>
            <w:r w:rsidRPr="009D5697">
              <w:rPr>
                <w:rFonts w:ascii="Arial" w:hAnsi="Arial" w:cs="Arial"/>
                <w:sz w:val="20"/>
                <w:szCs w:val="20"/>
                <w:lang w:val="en-GB"/>
              </w:rPr>
              <w:t xml:space="preserve">The </w:t>
            </w:r>
            <w:r w:rsidR="00536ECB">
              <w:rPr>
                <w:rFonts w:ascii="Arial" w:hAnsi="Arial" w:cs="Arial"/>
                <w:sz w:val="20"/>
                <w:szCs w:val="20"/>
                <w:lang w:val="en-GB"/>
              </w:rPr>
              <w:t>Landlord</w:t>
            </w:r>
            <w:r w:rsidRPr="009D5697">
              <w:rPr>
                <w:rFonts w:ascii="Arial" w:hAnsi="Arial" w:cs="Arial"/>
                <w:sz w:val="20"/>
                <w:szCs w:val="20"/>
                <w:lang w:val="en-GB"/>
              </w:rPr>
              <w:t xml:space="preserve"> declares that the Unit is suitable for residential use.</w:t>
            </w:r>
          </w:p>
        </w:tc>
      </w:tr>
      <w:tr w:rsidR="004D7C0D" w14:paraId="59BCB2D8" w14:textId="77777777" w:rsidTr="002D1906">
        <w:tc>
          <w:tcPr>
            <w:tcW w:w="5252" w:type="dxa"/>
          </w:tcPr>
          <w:p w14:paraId="7CDC169E" w14:textId="6799BECB" w:rsidR="004D7C0D" w:rsidRPr="00264525" w:rsidRDefault="008E7096" w:rsidP="00264525">
            <w:pPr>
              <w:spacing w:before="60" w:after="60"/>
              <w:jc w:val="center"/>
              <w:rPr>
                <w:rFonts w:ascii="Arial" w:hAnsi="Arial" w:cs="Arial"/>
                <w:b/>
                <w:bCs/>
                <w:sz w:val="20"/>
                <w:szCs w:val="20"/>
              </w:rPr>
            </w:pPr>
            <w:r w:rsidRPr="00264525">
              <w:rPr>
                <w:rFonts w:ascii="Arial" w:hAnsi="Arial" w:cs="Arial"/>
                <w:b/>
                <w:bCs/>
                <w:sz w:val="20"/>
                <w:szCs w:val="20"/>
              </w:rPr>
              <w:t>§ 2</w:t>
            </w:r>
          </w:p>
        </w:tc>
        <w:tc>
          <w:tcPr>
            <w:tcW w:w="5204" w:type="dxa"/>
          </w:tcPr>
          <w:p w14:paraId="225CB5F1" w14:textId="40F20EF0" w:rsidR="004D7C0D" w:rsidRDefault="003A3EFF" w:rsidP="003A3EFF">
            <w:pPr>
              <w:spacing w:before="60" w:after="60"/>
              <w:jc w:val="center"/>
              <w:rPr>
                <w:rFonts w:ascii="Arial" w:hAnsi="Arial" w:cs="Arial"/>
                <w:sz w:val="20"/>
                <w:szCs w:val="20"/>
              </w:rPr>
            </w:pPr>
            <w:r w:rsidRPr="00264525">
              <w:rPr>
                <w:rFonts w:ascii="Arial" w:hAnsi="Arial" w:cs="Arial"/>
                <w:b/>
                <w:bCs/>
                <w:sz w:val="20"/>
                <w:szCs w:val="20"/>
              </w:rPr>
              <w:t>§ 2</w:t>
            </w:r>
          </w:p>
        </w:tc>
      </w:tr>
      <w:tr w:rsidR="009D5697" w:rsidRPr="00730289" w14:paraId="52E4C281" w14:textId="77777777" w:rsidTr="002D1906">
        <w:tc>
          <w:tcPr>
            <w:tcW w:w="5252" w:type="dxa"/>
          </w:tcPr>
          <w:p w14:paraId="3D47C68D" w14:textId="7A55454C" w:rsidR="009D5697" w:rsidRPr="008E7096" w:rsidRDefault="009D5697" w:rsidP="009D5697">
            <w:pPr>
              <w:pStyle w:val="Akapitzlist"/>
              <w:numPr>
                <w:ilvl w:val="0"/>
                <w:numId w:val="1"/>
              </w:numPr>
              <w:spacing w:before="60" w:after="60"/>
              <w:ind w:left="426"/>
              <w:jc w:val="both"/>
              <w:rPr>
                <w:rFonts w:ascii="Arial" w:hAnsi="Arial" w:cs="Arial"/>
                <w:sz w:val="20"/>
                <w:szCs w:val="20"/>
              </w:rPr>
            </w:pPr>
            <w:r>
              <w:rPr>
                <w:rFonts w:ascii="Arial" w:hAnsi="Arial" w:cs="Arial"/>
                <w:sz w:val="20"/>
                <w:szCs w:val="20"/>
              </w:rPr>
              <w:t>Wynajmujący</w:t>
            </w:r>
            <w:r w:rsidRPr="008E7096">
              <w:rPr>
                <w:rFonts w:ascii="Arial" w:hAnsi="Arial" w:cs="Arial"/>
                <w:sz w:val="20"/>
                <w:szCs w:val="20"/>
              </w:rPr>
              <w:t xml:space="preserve"> </w:t>
            </w:r>
            <w:r>
              <w:rPr>
                <w:rFonts w:ascii="Arial" w:hAnsi="Arial" w:cs="Arial"/>
                <w:sz w:val="20"/>
                <w:szCs w:val="20"/>
              </w:rPr>
              <w:t>wynajmuje</w:t>
            </w:r>
            <w:r w:rsidRPr="008E7096">
              <w:rPr>
                <w:rFonts w:ascii="Arial" w:hAnsi="Arial" w:cs="Arial"/>
                <w:sz w:val="20"/>
                <w:szCs w:val="20"/>
              </w:rPr>
              <w:t xml:space="preserve"> </w:t>
            </w:r>
            <w:r>
              <w:rPr>
                <w:rFonts w:ascii="Arial" w:hAnsi="Arial" w:cs="Arial"/>
                <w:sz w:val="20"/>
                <w:szCs w:val="20"/>
              </w:rPr>
              <w:t>Najemcy</w:t>
            </w:r>
            <w:r w:rsidRPr="008E7096">
              <w:rPr>
                <w:rFonts w:ascii="Arial" w:hAnsi="Arial" w:cs="Arial"/>
                <w:sz w:val="20"/>
                <w:szCs w:val="20"/>
              </w:rPr>
              <w:t xml:space="preserve"> w </w:t>
            </w:r>
            <w:r>
              <w:rPr>
                <w:rFonts w:ascii="Arial" w:hAnsi="Arial" w:cs="Arial"/>
                <w:sz w:val="20"/>
                <w:szCs w:val="20"/>
              </w:rPr>
              <w:t>Lokal</w:t>
            </w:r>
            <w:r w:rsidRPr="008E7096">
              <w:rPr>
                <w:rFonts w:ascii="Arial" w:hAnsi="Arial" w:cs="Arial"/>
                <w:sz w:val="20"/>
                <w:szCs w:val="20"/>
              </w:rPr>
              <w:t xml:space="preserve"> </w:t>
            </w:r>
            <w:r>
              <w:rPr>
                <w:rFonts w:ascii="Arial" w:hAnsi="Arial" w:cs="Arial"/>
                <w:sz w:val="20"/>
                <w:szCs w:val="20"/>
              </w:rPr>
              <w:t>przez czas trwania niniejszej Umowy.</w:t>
            </w:r>
          </w:p>
        </w:tc>
        <w:tc>
          <w:tcPr>
            <w:tcW w:w="5204" w:type="dxa"/>
          </w:tcPr>
          <w:p w14:paraId="0598D309" w14:textId="33C5E677" w:rsidR="009D5697" w:rsidRPr="003A3EFF" w:rsidRDefault="009D5697" w:rsidP="003A3EFF">
            <w:pPr>
              <w:pStyle w:val="Akapitzlist"/>
              <w:numPr>
                <w:ilvl w:val="0"/>
                <w:numId w:val="9"/>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536ECB">
              <w:rPr>
                <w:rFonts w:ascii="Arial" w:hAnsi="Arial" w:cs="Arial"/>
                <w:sz w:val="20"/>
                <w:szCs w:val="20"/>
                <w:lang w:val="en-GB"/>
              </w:rPr>
              <w:t>Landlord</w:t>
            </w:r>
            <w:r w:rsidRPr="003A3EFF">
              <w:rPr>
                <w:rFonts w:ascii="Arial" w:hAnsi="Arial" w:cs="Arial"/>
                <w:sz w:val="20"/>
                <w:szCs w:val="20"/>
                <w:lang w:val="en-GB"/>
              </w:rPr>
              <w:t xml:space="preserve"> </w:t>
            </w:r>
            <w:r w:rsidR="003A3EFF" w:rsidRPr="003A3EFF">
              <w:rPr>
                <w:rFonts w:ascii="Arial" w:hAnsi="Arial" w:cs="Arial"/>
                <w:sz w:val="20"/>
                <w:szCs w:val="20"/>
                <w:lang w:val="en-GB"/>
              </w:rPr>
              <w:t>leases</w:t>
            </w:r>
            <w:r w:rsidRPr="003A3EFF">
              <w:rPr>
                <w:rFonts w:ascii="Arial" w:hAnsi="Arial" w:cs="Arial"/>
                <w:sz w:val="20"/>
                <w:szCs w:val="20"/>
                <w:lang w:val="en-GB"/>
              </w:rPr>
              <w:t xml:space="preserve"> the </w:t>
            </w:r>
            <w:r w:rsidR="0010353F">
              <w:rPr>
                <w:rFonts w:ascii="Arial" w:hAnsi="Arial" w:cs="Arial"/>
                <w:sz w:val="20"/>
                <w:szCs w:val="20"/>
                <w:lang w:val="en-GB"/>
              </w:rPr>
              <w:t>Tenant</w:t>
            </w:r>
            <w:r w:rsidRPr="003A3EFF">
              <w:rPr>
                <w:rFonts w:ascii="Arial" w:hAnsi="Arial" w:cs="Arial"/>
                <w:sz w:val="20"/>
                <w:szCs w:val="20"/>
                <w:lang w:val="en-GB"/>
              </w:rPr>
              <w:t xml:space="preserve"> the Unit for </w:t>
            </w:r>
            <w:r w:rsidR="003A3EFF" w:rsidRPr="003A3EFF">
              <w:rPr>
                <w:rFonts w:ascii="Arial" w:hAnsi="Arial" w:cs="Arial"/>
                <w:sz w:val="20"/>
                <w:szCs w:val="20"/>
                <w:lang w:val="en-GB"/>
              </w:rPr>
              <w:t xml:space="preserve">a </w:t>
            </w:r>
            <w:r w:rsidRPr="003A3EFF">
              <w:rPr>
                <w:rFonts w:ascii="Arial" w:hAnsi="Arial" w:cs="Arial"/>
                <w:sz w:val="20"/>
                <w:szCs w:val="20"/>
                <w:lang w:val="en-GB"/>
              </w:rPr>
              <w:t>the term of this Agreement.</w:t>
            </w:r>
          </w:p>
        </w:tc>
      </w:tr>
      <w:tr w:rsidR="009D5697" w:rsidRPr="00730289" w14:paraId="3028B1F2" w14:textId="77777777" w:rsidTr="002D1906">
        <w:tc>
          <w:tcPr>
            <w:tcW w:w="5252" w:type="dxa"/>
          </w:tcPr>
          <w:p w14:paraId="4154DC38" w14:textId="0585578A" w:rsidR="009D5697" w:rsidRPr="008E7096" w:rsidRDefault="009D5697" w:rsidP="009D5697">
            <w:pPr>
              <w:pStyle w:val="Akapitzlist"/>
              <w:numPr>
                <w:ilvl w:val="0"/>
                <w:numId w:val="1"/>
              </w:numPr>
              <w:spacing w:before="60" w:after="60"/>
              <w:ind w:left="426"/>
              <w:jc w:val="both"/>
              <w:rPr>
                <w:rFonts w:ascii="Arial" w:hAnsi="Arial" w:cs="Arial"/>
                <w:sz w:val="20"/>
                <w:szCs w:val="20"/>
              </w:rPr>
            </w:pPr>
            <w:r>
              <w:rPr>
                <w:rFonts w:ascii="Arial" w:hAnsi="Arial" w:cs="Arial"/>
                <w:sz w:val="20"/>
                <w:szCs w:val="20"/>
              </w:rPr>
              <w:t>Strony oświadczają, że Lokal będzie wykorzystywany dla zaspokojenia potrzeb mieszkaniowych Najemcy. Najemca nie może korzystać z Lokalu w innych celach.</w:t>
            </w:r>
          </w:p>
        </w:tc>
        <w:tc>
          <w:tcPr>
            <w:tcW w:w="5204" w:type="dxa"/>
          </w:tcPr>
          <w:p w14:paraId="6F913199" w14:textId="3C93A434" w:rsidR="009D5697" w:rsidRPr="003A3EFF" w:rsidRDefault="009D5697" w:rsidP="003A3EFF">
            <w:pPr>
              <w:pStyle w:val="Akapitzlist"/>
              <w:numPr>
                <w:ilvl w:val="0"/>
                <w:numId w:val="9"/>
              </w:numPr>
              <w:spacing w:before="60" w:after="60"/>
              <w:jc w:val="both"/>
              <w:rPr>
                <w:rFonts w:ascii="Arial" w:hAnsi="Arial" w:cs="Arial"/>
                <w:sz w:val="20"/>
                <w:szCs w:val="20"/>
                <w:lang w:val="en-GB"/>
              </w:rPr>
            </w:pPr>
            <w:r w:rsidRPr="003A3EFF">
              <w:rPr>
                <w:rFonts w:ascii="Arial" w:hAnsi="Arial" w:cs="Arial"/>
                <w:sz w:val="20"/>
                <w:szCs w:val="20"/>
                <w:lang w:val="en-GB"/>
              </w:rPr>
              <w:t xml:space="preserve">The Parties represent that the Unit shall be used to meet the residential needs of the </w:t>
            </w:r>
            <w:r w:rsidR="0010353F">
              <w:rPr>
                <w:rFonts w:ascii="Arial" w:hAnsi="Arial" w:cs="Arial"/>
                <w:sz w:val="20"/>
                <w:szCs w:val="20"/>
                <w:lang w:val="en-GB"/>
              </w:rPr>
              <w:t>Tenant</w:t>
            </w:r>
            <w:r w:rsidRPr="003A3EFF">
              <w:rPr>
                <w:rFonts w:ascii="Arial" w:hAnsi="Arial" w:cs="Arial"/>
                <w:sz w:val="20"/>
                <w:szCs w:val="20"/>
                <w:lang w:val="en-GB"/>
              </w:rPr>
              <w:t xml:space="preserve">. The </w:t>
            </w:r>
            <w:r w:rsidR="0010353F">
              <w:rPr>
                <w:rFonts w:ascii="Arial" w:hAnsi="Arial" w:cs="Arial"/>
                <w:sz w:val="20"/>
                <w:szCs w:val="20"/>
                <w:lang w:val="en-GB"/>
              </w:rPr>
              <w:t>Tenant</w:t>
            </w:r>
            <w:r w:rsidR="003A3EFF" w:rsidRPr="003A3EFF">
              <w:rPr>
                <w:rFonts w:ascii="Arial" w:hAnsi="Arial" w:cs="Arial"/>
                <w:sz w:val="20"/>
                <w:szCs w:val="20"/>
                <w:lang w:val="en-GB"/>
              </w:rPr>
              <w:t xml:space="preserve"> </w:t>
            </w:r>
            <w:r w:rsidRPr="003A3EFF">
              <w:rPr>
                <w:rFonts w:ascii="Arial" w:hAnsi="Arial" w:cs="Arial"/>
                <w:sz w:val="20"/>
                <w:szCs w:val="20"/>
                <w:lang w:val="en-GB"/>
              </w:rPr>
              <w:t xml:space="preserve"> may not use the Unit for other purposes.</w:t>
            </w:r>
          </w:p>
        </w:tc>
      </w:tr>
      <w:tr w:rsidR="009D5697" w:rsidRPr="00730289" w14:paraId="709CFD44" w14:textId="77777777" w:rsidTr="002D1906">
        <w:tc>
          <w:tcPr>
            <w:tcW w:w="5252" w:type="dxa"/>
          </w:tcPr>
          <w:p w14:paraId="4538AE47" w14:textId="51A6573F" w:rsidR="009D5697" w:rsidRPr="008E7096" w:rsidRDefault="009D5697" w:rsidP="009D5697">
            <w:pPr>
              <w:pStyle w:val="Akapitzlist"/>
              <w:numPr>
                <w:ilvl w:val="0"/>
                <w:numId w:val="1"/>
              </w:numPr>
              <w:spacing w:before="60" w:after="60"/>
              <w:ind w:left="426"/>
              <w:jc w:val="both"/>
              <w:rPr>
                <w:rFonts w:ascii="Arial" w:hAnsi="Arial" w:cs="Arial"/>
                <w:sz w:val="20"/>
                <w:szCs w:val="20"/>
              </w:rPr>
            </w:pPr>
            <w:r>
              <w:rPr>
                <w:rFonts w:ascii="Arial" w:hAnsi="Arial" w:cs="Arial"/>
                <w:sz w:val="20"/>
                <w:szCs w:val="20"/>
              </w:rPr>
              <w:t xml:space="preserve">Wszelkie koszty związane z eksploatacją lokalu w szczególności obejmujące </w:t>
            </w:r>
            <w:r w:rsidRPr="008E7096">
              <w:rPr>
                <w:rFonts w:ascii="Arial" w:hAnsi="Arial" w:cs="Arial"/>
                <w:sz w:val="20"/>
                <w:szCs w:val="20"/>
              </w:rPr>
              <w:t>za zużycie ciepłej i zimnej wody, odprowadzanie ścieków, zużycie energii elektrycznej, zużycie gazu</w:t>
            </w:r>
            <w:r>
              <w:rPr>
                <w:rFonts w:ascii="Arial" w:hAnsi="Arial" w:cs="Arial"/>
                <w:sz w:val="20"/>
                <w:szCs w:val="20"/>
              </w:rPr>
              <w:t xml:space="preserve"> będzie ponosił </w:t>
            </w:r>
            <w:commentRangeStart w:id="5"/>
            <w:r>
              <w:rPr>
                <w:rFonts w:ascii="Arial" w:hAnsi="Arial" w:cs="Arial"/>
                <w:sz w:val="20"/>
                <w:szCs w:val="20"/>
              </w:rPr>
              <w:t>Wynajmujący / Najemca</w:t>
            </w:r>
            <w:commentRangeEnd w:id="5"/>
            <w:r>
              <w:rPr>
                <w:rStyle w:val="Odwoaniedokomentarza"/>
              </w:rPr>
              <w:commentReference w:id="5"/>
            </w:r>
            <w:r>
              <w:rPr>
                <w:rFonts w:ascii="Arial" w:hAnsi="Arial" w:cs="Arial"/>
                <w:sz w:val="20"/>
                <w:szCs w:val="20"/>
              </w:rPr>
              <w:t>.</w:t>
            </w:r>
          </w:p>
        </w:tc>
        <w:tc>
          <w:tcPr>
            <w:tcW w:w="5204" w:type="dxa"/>
          </w:tcPr>
          <w:p w14:paraId="2A82A266" w14:textId="5C2866B0" w:rsidR="009D5697" w:rsidRPr="003A3EFF" w:rsidRDefault="009D5697" w:rsidP="003A3EFF">
            <w:pPr>
              <w:pStyle w:val="Akapitzlist"/>
              <w:numPr>
                <w:ilvl w:val="0"/>
                <w:numId w:val="9"/>
              </w:numPr>
              <w:spacing w:before="60" w:after="60"/>
              <w:jc w:val="both"/>
              <w:rPr>
                <w:rFonts w:ascii="Arial" w:hAnsi="Arial" w:cs="Arial"/>
                <w:sz w:val="20"/>
                <w:szCs w:val="20"/>
                <w:lang w:val="en-GB"/>
              </w:rPr>
            </w:pPr>
            <w:r w:rsidRPr="003A3EFF">
              <w:rPr>
                <w:rFonts w:ascii="Arial" w:hAnsi="Arial" w:cs="Arial"/>
                <w:sz w:val="20"/>
                <w:szCs w:val="20"/>
                <w:lang w:val="en-GB"/>
              </w:rPr>
              <w:t xml:space="preserve">All costs associated with the use of the Unit, in particular hot and cold water consumption, sewage disposal, electricity consumption, gas consumption will be borne by the </w:t>
            </w:r>
            <w:r w:rsidR="00536ECB">
              <w:rPr>
                <w:rFonts w:ascii="Arial" w:hAnsi="Arial" w:cs="Arial"/>
                <w:sz w:val="20"/>
                <w:szCs w:val="20"/>
                <w:highlight w:val="yellow"/>
                <w:lang w:val="en-GB"/>
              </w:rPr>
              <w:t>Landlord</w:t>
            </w:r>
            <w:r w:rsidRPr="003A3EFF">
              <w:rPr>
                <w:rFonts w:ascii="Arial" w:hAnsi="Arial" w:cs="Arial"/>
                <w:sz w:val="20"/>
                <w:szCs w:val="20"/>
                <w:highlight w:val="yellow"/>
                <w:lang w:val="en-GB"/>
              </w:rPr>
              <w:t>/</w:t>
            </w:r>
            <w:r w:rsidR="0010353F" w:rsidRPr="0010353F">
              <w:rPr>
                <w:rFonts w:ascii="Arial" w:hAnsi="Arial" w:cs="Arial"/>
                <w:sz w:val="20"/>
                <w:szCs w:val="20"/>
                <w:highlight w:val="yellow"/>
                <w:lang w:val="en-GB"/>
              </w:rPr>
              <w:t>Tenan</w:t>
            </w:r>
            <w:r w:rsidR="0010353F">
              <w:rPr>
                <w:rFonts w:ascii="Arial" w:hAnsi="Arial" w:cs="Arial"/>
                <w:sz w:val="20"/>
                <w:szCs w:val="20"/>
                <w:lang w:val="en-GB"/>
              </w:rPr>
              <w:t>t</w:t>
            </w:r>
            <w:r w:rsidRPr="003A3EFF">
              <w:rPr>
                <w:rFonts w:ascii="Arial" w:hAnsi="Arial" w:cs="Arial"/>
                <w:sz w:val="20"/>
                <w:szCs w:val="20"/>
                <w:lang w:val="en-GB"/>
              </w:rPr>
              <w:t>.</w:t>
            </w:r>
          </w:p>
        </w:tc>
      </w:tr>
      <w:tr w:rsidR="004D7C0D" w14:paraId="5E619F8F" w14:textId="77777777" w:rsidTr="002D1906">
        <w:tc>
          <w:tcPr>
            <w:tcW w:w="5252" w:type="dxa"/>
          </w:tcPr>
          <w:p w14:paraId="6C1084F4" w14:textId="0251D977" w:rsidR="004D7C0D" w:rsidRPr="00264525" w:rsidRDefault="00086721" w:rsidP="00264525">
            <w:pPr>
              <w:spacing w:before="60" w:after="60"/>
              <w:jc w:val="center"/>
              <w:rPr>
                <w:rFonts w:ascii="Arial" w:hAnsi="Arial" w:cs="Arial"/>
                <w:b/>
                <w:bCs/>
                <w:sz w:val="20"/>
                <w:szCs w:val="20"/>
              </w:rPr>
            </w:pPr>
            <w:r w:rsidRPr="00264525">
              <w:rPr>
                <w:rFonts w:ascii="Arial" w:hAnsi="Arial" w:cs="Arial"/>
                <w:b/>
                <w:bCs/>
                <w:sz w:val="20"/>
                <w:szCs w:val="20"/>
              </w:rPr>
              <w:t>§ 3</w:t>
            </w:r>
          </w:p>
        </w:tc>
        <w:tc>
          <w:tcPr>
            <w:tcW w:w="5204" w:type="dxa"/>
          </w:tcPr>
          <w:p w14:paraId="50C9878A" w14:textId="3C9CAB76" w:rsidR="004D7C0D" w:rsidRDefault="003A3EFF" w:rsidP="003A3EFF">
            <w:pPr>
              <w:spacing w:before="60" w:after="60"/>
              <w:jc w:val="center"/>
              <w:rPr>
                <w:rFonts w:ascii="Arial" w:hAnsi="Arial" w:cs="Arial"/>
                <w:sz w:val="20"/>
                <w:szCs w:val="20"/>
              </w:rPr>
            </w:pPr>
            <w:r w:rsidRPr="00264525">
              <w:rPr>
                <w:rFonts w:ascii="Arial" w:hAnsi="Arial" w:cs="Arial"/>
                <w:b/>
                <w:bCs/>
                <w:sz w:val="20"/>
                <w:szCs w:val="20"/>
              </w:rPr>
              <w:t>§ 3</w:t>
            </w:r>
          </w:p>
        </w:tc>
      </w:tr>
      <w:tr w:rsidR="003A3EFF" w:rsidRPr="00730289" w14:paraId="06F9C9CF" w14:textId="77777777" w:rsidTr="002D1906">
        <w:tc>
          <w:tcPr>
            <w:tcW w:w="5252" w:type="dxa"/>
          </w:tcPr>
          <w:p w14:paraId="62374487" w14:textId="4BF2F935" w:rsidR="003A3EFF" w:rsidRPr="00D54708" w:rsidRDefault="003A3EFF" w:rsidP="003A3EFF">
            <w:pPr>
              <w:pStyle w:val="Akapitzlist"/>
              <w:numPr>
                <w:ilvl w:val="0"/>
                <w:numId w:val="4"/>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oświadcza, że Lokal jest zdatny do użytku i nie wnosi zastrzeżeń.</w:t>
            </w:r>
          </w:p>
        </w:tc>
        <w:tc>
          <w:tcPr>
            <w:tcW w:w="5204" w:type="dxa"/>
          </w:tcPr>
          <w:p w14:paraId="7D4CD0F9" w14:textId="2FCDC8F8" w:rsidR="003A3EFF" w:rsidRPr="003A3EFF" w:rsidRDefault="003A3EFF" w:rsidP="003A3EFF">
            <w:pPr>
              <w:pStyle w:val="Akapitzlist"/>
              <w:numPr>
                <w:ilvl w:val="0"/>
                <w:numId w:val="10"/>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10353F">
              <w:rPr>
                <w:rFonts w:ascii="Arial" w:hAnsi="Arial" w:cs="Arial"/>
                <w:sz w:val="20"/>
                <w:szCs w:val="20"/>
                <w:lang w:val="en-GB"/>
              </w:rPr>
              <w:t>Tenant</w:t>
            </w:r>
            <w:r w:rsidRPr="003A3EFF">
              <w:rPr>
                <w:rFonts w:ascii="Arial" w:hAnsi="Arial" w:cs="Arial"/>
                <w:sz w:val="20"/>
                <w:szCs w:val="20"/>
                <w:lang w:val="en-GB"/>
              </w:rPr>
              <w:t xml:space="preserve"> declares that the Unit is fit for the intended use and has no objections to the condition thereof.</w:t>
            </w:r>
          </w:p>
        </w:tc>
      </w:tr>
      <w:tr w:rsidR="003A3EFF" w:rsidRPr="00730289" w14:paraId="428E0236" w14:textId="77777777" w:rsidTr="002D1906">
        <w:tc>
          <w:tcPr>
            <w:tcW w:w="5252" w:type="dxa"/>
          </w:tcPr>
          <w:p w14:paraId="71C7E31C" w14:textId="4E91F68D" w:rsidR="003A3EFF" w:rsidRPr="00D54708" w:rsidRDefault="003A3EFF" w:rsidP="003A3EFF">
            <w:pPr>
              <w:pStyle w:val="Akapitzlist"/>
              <w:numPr>
                <w:ilvl w:val="0"/>
                <w:numId w:val="4"/>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oświadcza, że w Lokalu będzie zamieszkiwał on sam wraz z </w:t>
            </w:r>
            <w:r w:rsidRPr="00D54708">
              <w:rPr>
                <w:rFonts w:ascii="Arial" w:hAnsi="Arial" w:cs="Arial"/>
                <w:sz w:val="20"/>
                <w:szCs w:val="20"/>
                <w:highlight w:val="yellow"/>
              </w:rPr>
              <w:t>[członkowie rodziny]</w:t>
            </w:r>
          </w:p>
        </w:tc>
        <w:tc>
          <w:tcPr>
            <w:tcW w:w="5204" w:type="dxa"/>
          </w:tcPr>
          <w:p w14:paraId="1C60A45B" w14:textId="589E7ADD" w:rsidR="003A3EFF" w:rsidRPr="003A3EFF" w:rsidRDefault="003A3EFF" w:rsidP="003A3EFF">
            <w:pPr>
              <w:pStyle w:val="Akapitzlist"/>
              <w:numPr>
                <w:ilvl w:val="0"/>
                <w:numId w:val="10"/>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10353F">
              <w:rPr>
                <w:rFonts w:ascii="Arial" w:hAnsi="Arial" w:cs="Arial"/>
                <w:sz w:val="20"/>
                <w:szCs w:val="20"/>
                <w:lang w:val="en-GB"/>
              </w:rPr>
              <w:t>Tenant</w:t>
            </w:r>
            <w:r w:rsidRPr="003A3EFF">
              <w:rPr>
                <w:rFonts w:ascii="Arial" w:hAnsi="Arial" w:cs="Arial"/>
                <w:sz w:val="20"/>
                <w:szCs w:val="20"/>
                <w:lang w:val="en-GB"/>
              </w:rPr>
              <w:t xml:space="preserve"> declares that the Unit shall be occupied by themself together with </w:t>
            </w:r>
            <w:r w:rsidRPr="003A3EFF">
              <w:rPr>
                <w:rFonts w:ascii="Arial" w:hAnsi="Arial" w:cs="Arial"/>
                <w:sz w:val="20"/>
                <w:szCs w:val="20"/>
                <w:highlight w:val="yellow"/>
                <w:lang w:val="en-GB"/>
              </w:rPr>
              <w:t>[family members].</w:t>
            </w:r>
          </w:p>
        </w:tc>
      </w:tr>
      <w:tr w:rsidR="003A3EFF" w:rsidRPr="00730289" w14:paraId="02949F26" w14:textId="77777777" w:rsidTr="002D1906">
        <w:tc>
          <w:tcPr>
            <w:tcW w:w="5252" w:type="dxa"/>
          </w:tcPr>
          <w:p w14:paraId="67BE2F20" w14:textId="24E8C648" w:rsidR="003A3EFF" w:rsidRPr="00D54708" w:rsidRDefault="003A3EFF" w:rsidP="003A3EFF">
            <w:pPr>
              <w:pStyle w:val="Akapitzlist"/>
              <w:numPr>
                <w:ilvl w:val="0"/>
                <w:numId w:val="4"/>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nie ma prawa do udostępnienia Lokalu osobom trzecim odpłatnie lub nieodpłatnie bez </w:t>
            </w:r>
            <w:r>
              <w:rPr>
                <w:rFonts w:ascii="Arial" w:hAnsi="Arial" w:cs="Arial"/>
                <w:sz w:val="20"/>
                <w:szCs w:val="20"/>
              </w:rPr>
              <w:t xml:space="preserve">uprzedniej </w:t>
            </w:r>
            <w:r w:rsidRPr="00D54708">
              <w:rPr>
                <w:rFonts w:ascii="Arial" w:hAnsi="Arial" w:cs="Arial"/>
                <w:sz w:val="20"/>
                <w:szCs w:val="20"/>
              </w:rPr>
              <w:t>pisemnej</w:t>
            </w:r>
            <w:r>
              <w:rPr>
                <w:rFonts w:ascii="Arial" w:hAnsi="Arial" w:cs="Arial"/>
                <w:sz w:val="20"/>
                <w:szCs w:val="20"/>
              </w:rPr>
              <w:t xml:space="preserve"> pod rygorem nieważności</w:t>
            </w:r>
            <w:r w:rsidRPr="00D54708">
              <w:rPr>
                <w:rFonts w:ascii="Arial" w:hAnsi="Arial" w:cs="Arial"/>
                <w:sz w:val="20"/>
                <w:szCs w:val="20"/>
              </w:rPr>
              <w:t xml:space="preserve"> zgody </w:t>
            </w:r>
            <w:r>
              <w:rPr>
                <w:rFonts w:ascii="Arial" w:hAnsi="Arial" w:cs="Arial"/>
                <w:sz w:val="20"/>
                <w:szCs w:val="20"/>
              </w:rPr>
              <w:t>Wynajmującego</w:t>
            </w:r>
            <w:r w:rsidRPr="00D54708">
              <w:rPr>
                <w:rFonts w:ascii="Arial" w:hAnsi="Arial" w:cs="Arial"/>
                <w:sz w:val="20"/>
                <w:szCs w:val="20"/>
              </w:rPr>
              <w:t>.</w:t>
            </w:r>
          </w:p>
        </w:tc>
        <w:tc>
          <w:tcPr>
            <w:tcW w:w="5204" w:type="dxa"/>
          </w:tcPr>
          <w:p w14:paraId="0622DD68" w14:textId="65139748" w:rsidR="003A3EFF" w:rsidRPr="003A3EFF" w:rsidRDefault="003A3EFF" w:rsidP="003A3EFF">
            <w:pPr>
              <w:pStyle w:val="Akapitzlist"/>
              <w:numPr>
                <w:ilvl w:val="0"/>
                <w:numId w:val="10"/>
              </w:numPr>
              <w:spacing w:before="60" w:after="60"/>
              <w:jc w:val="both"/>
              <w:rPr>
                <w:rFonts w:ascii="Arial" w:hAnsi="Arial" w:cs="Arial"/>
                <w:sz w:val="20"/>
                <w:szCs w:val="20"/>
                <w:lang w:val="en-GB"/>
              </w:rPr>
            </w:pPr>
            <w:r w:rsidRPr="003A3EFF">
              <w:rPr>
                <w:rFonts w:ascii="Arial" w:hAnsi="Arial" w:cs="Arial"/>
                <w:sz w:val="20"/>
                <w:szCs w:val="20"/>
                <w:lang w:val="en-GB"/>
              </w:rPr>
              <w:t xml:space="preserve">The </w:t>
            </w:r>
            <w:r w:rsidR="0010353F">
              <w:rPr>
                <w:rFonts w:ascii="Arial" w:hAnsi="Arial" w:cs="Arial"/>
                <w:sz w:val="20"/>
                <w:szCs w:val="20"/>
                <w:lang w:val="en-GB"/>
              </w:rPr>
              <w:t>Tenant</w:t>
            </w:r>
            <w:r w:rsidRPr="003A3EFF">
              <w:rPr>
                <w:rFonts w:ascii="Arial" w:hAnsi="Arial" w:cs="Arial"/>
                <w:sz w:val="20"/>
                <w:szCs w:val="20"/>
                <w:lang w:val="en-GB"/>
              </w:rPr>
              <w:t xml:space="preserve"> is not allowed to make the Unit available to third parties, against payment or free of charge, without the </w:t>
            </w:r>
            <w:r w:rsidR="00536ECB">
              <w:rPr>
                <w:rFonts w:ascii="Arial" w:hAnsi="Arial" w:cs="Arial"/>
                <w:sz w:val="20"/>
                <w:szCs w:val="20"/>
                <w:lang w:val="en-GB"/>
              </w:rPr>
              <w:t>Landlord</w:t>
            </w:r>
            <w:r>
              <w:rPr>
                <w:rFonts w:ascii="Arial" w:hAnsi="Arial" w:cs="Arial"/>
                <w:sz w:val="20"/>
                <w:szCs w:val="20"/>
                <w:lang w:val="en-GB"/>
              </w:rPr>
              <w:t>’s</w:t>
            </w:r>
            <w:r w:rsidRPr="003A3EFF">
              <w:rPr>
                <w:rFonts w:ascii="Arial" w:hAnsi="Arial" w:cs="Arial"/>
                <w:sz w:val="20"/>
                <w:szCs w:val="20"/>
                <w:lang w:val="en-GB"/>
              </w:rPr>
              <w:t xml:space="preserve"> prior written consent.</w:t>
            </w:r>
          </w:p>
        </w:tc>
      </w:tr>
      <w:tr w:rsidR="006A48C8" w14:paraId="6FC76427" w14:textId="77777777" w:rsidTr="002D1906">
        <w:tc>
          <w:tcPr>
            <w:tcW w:w="5252" w:type="dxa"/>
          </w:tcPr>
          <w:p w14:paraId="489BABCC" w14:textId="7788F581" w:rsidR="006A48C8" w:rsidRPr="00FA45B7" w:rsidRDefault="006A48C8" w:rsidP="00FA45B7">
            <w:pPr>
              <w:spacing w:before="60" w:after="60"/>
              <w:jc w:val="center"/>
              <w:rPr>
                <w:rFonts w:ascii="Arial" w:hAnsi="Arial" w:cs="Arial"/>
                <w:b/>
                <w:bCs/>
                <w:sz w:val="20"/>
                <w:szCs w:val="20"/>
              </w:rPr>
            </w:pPr>
            <w:commentRangeStart w:id="6"/>
            <w:r w:rsidRPr="00FA45B7">
              <w:rPr>
                <w:rFonts w:ascii="Arial" w:hAnsi="Arial" w:cs="Arial"/>
                <w:b/>
                <w:bCs/>
                <w:sz w:val="20"/>
                <w:szCs w:val="20"/>
              </w:rPr>
              <w:t>§ 4</w:t>
            </w:r>
            <w:commentRangeEnd w:id="6"/>
            <w:r w:rsidR="00564942" w:rsidRPr="00FA45B7">
              <w:rPr>
                <w:rStyle w:val="Odwoaniedokomentarza"/>
                <w:b/>
                <w:bCs/>
              </w:rPr>
              <w:commentReference w:id="6"/>
            </w:r>
          </w:p>
        </w:tc>
        <w:tc>
          <w:tcPr>
            <w:tcW w:w="5204" w:type="dxa"/>
          </w:tcPr>
          <w:p w14:paraId="171A875B" w14:textId="65C63BEA" w:rsidR="006A48C8" w:rsidRDefault="003A3EFF" w:rsidP="003A3EFF">
            <w:pPr>
              <w:spacing w:before="60" w:after="60"/>
              <w:jc w:val="center"/>
              <w:rPr>
                <w:rFonts w:ascii="Arial" w:hAnsi="Arial" w:cs="Arial"/>
                <w:sz w:val="20"/>
                <w:szCs w:val="20"/>
              </w:rPr>
            </w:pPr>
            <w:r w:rsidRPr="00264525">
              <w:rPr>
                <w:rFonts w:ascii="Arial" w:hAnsi="Arial" w:cs="Arial"/>
                <w:b/>
                <w:bCs/>
                <w:sz w:val="20"/>
                <w:szCs w:val="20"/>
              </w:rPr>
              <w:t xml:space="preserve">§ </w:t>
            </w:r>
            <w:r>
              <w:rPr>
                <w:rFonts w:ascii="Arial" w:hAnsi="Arial" w:cs="Arial"/>
                <w:b/>
                <w:bCs/>
                <w:sz w:val="20"/>
                <w:szCs w:val="20"/>
              </w:rPr>
              <w:t>4</w:t>
            </w:r>
          </w:p>
        </w:tc>
      </w:tr>
      <w:tr w:rsidR="006A48C8" w:rsidRPr="00730289" w14:paraId="43B9680A" w14:textId="77777777" w:rsidTr="002D1906">
        <w:tc>
          <w:tcPr>
            <w:tcW w:w="5252" w:type="dxa"/>
          </w:tcPr>
          <w:p w14:paraId="4423DEAA" w14:textId="33F59C30" w:rsidR="006A48C8" w:rsidRPr="00B64574" w:rsidRDefault="00B64574" w:rsidP="00B64574">
            <w:pPr>
              <w:pStyle w:val="Akapitzlist"/>
              <w:numPr>
                <w:ilvl w:val="0"/>
                <w:numId w:val="7"/>
              </w:numPr>
              <w:spacing w:before="60" w:after="60"/>
              <w:ind w:left="459"/>
              <w:jc w:val="both"/>
              <w:rPr>
                <w:rFonts w:ascii="Arial" w:hAnsi="Arial" w:cs="Arial"/>
                <w:sz w:val="20"/>
                <w:szCs w:val="20"/>
              </w:rPr>
            </w:pPr>
            <w:r w:rsidRPr="00B64574">
              <w:rPr>
                <w:rFonts w:ascii="Arial" w:hAnsi="Arial" w:cs="Arial"/>
                <w:sz w:val="20"/>
                <w:szCs w:val="20"/>
              </w:rPr>
              <w:t xml:space="preserve">Najemca zobowiązuje się do zapłaty na rzecz Wynajmującego kwoty </w:t>
            </w:r>
            <w:r w:rsidRPr="00B64574">
              <w:rPr>
                <w:rFonts w:ascii="Arial" w:hAnsi="Arial" w:cs="Arial"/>
                <w:sz w:val="20"/>
                <w:szCs w:val="20"/>
                <w:highlight w:val="yellow"/>
              </w:rPr>
              <w:t>[wysokość czynszu]</w:t>
            </w:r>
            <w:r w:rsidRPr="00B64574">
              <w:rPr>
                <w:rFonts w:ascii="Arial" w:hAnsi="Arial" w:cs="Arial"/>
                <w:sz w:val="20"/>
                <w:szCs w:val="20"/>
              </w:rPr>
              <w:t xml:space="preserve"> </w:t>
            </w:r>
            <w:r w:rsidRPr="00B64574">
              <w:rPr>
                <w:rFonts w:ascii="Arial" w:hAnsi="Arial" w:cs="Arial"/>
                <w:sz w:val="20"/>
                <w:szCs w:val="20"/>
                <w:highlight w:val="yellow"/>
              </w:rPr>
              <w:t>[waluta]</w:t>
            </w:r>
            <w:r w:rsidRPr="00B64574">
              <w:rPr>
                <w:rFonts w:ascii="Arial" w:hAnsi="Arial" w:cs="Arial"/>
                <w:sz w:val="20"/>
                <w:szCs w:val="20"/>
              </w:rPr>
              <w:t xml:space="preserve"> z dołu w terminie do </w:t>
            </w:r>
            <w:r w:rsidRPr="00B64574">
              <w:rPr>
                <w:rFonts w:ascii="Arial" w:hAnsi="Arial" w:cs="Arial"/>
                <w:sz w:val="20"/>
                <w:szCs w:val="20"/>
                <w:highlight w:val="yellow"/>
              </w:rPr>
              <w:t>10</w:t>
            </w:r>
            <w:r w:rsidRPr="00B64574">
              <w:rPr>
                <w:rFonts w:ascii="Arial" w:hAnsi="Arial" w:cs="Arial"/>
                <w:sz w:val="20"/>
                <w:szCs w:val="20"/>
              </w:rPr>
              <w:t>-go dnia każdego miesiąca.</w:t>
            </w:r>
            <w:r w:rsidR="00F3114E">
              <w:rPr>
                <w:rFonts w:ascii="Arial" w:hAnsi="Arial" w:cs="Arial"/>
                <w:sz w:val="20"/>
                <w:szCs w:val="20"/>
              </w:rPr>
              <w:t xml:space="preserve"> </w:t>
            </w:r>
            <w:r w:rsidR="00F3114E">
              <w:rPr>
                <w:rFonts w:ascii="Arial" w:hAnsi="Arial" w:cs="Arial"/>
                <w:sz w:val="20"/>
                <w:szCs w:val="20"/>
              </w:rPr>
              <w:lastRenderedPageBreak/>
              <w:t>Czynsz nie będzie podwyższany w czasie trwania Umowy.</w:t>
            </w:r>
          </w:p>
        </w:tc>
        <w:tc>
          <w:tcPr>
            <w:tcW w:w="5204" w:type="dxa"/>
          </w:tcPr>
          <w:p w14:paraId="2F21EE22" w14:textId="7358D177" w:rsidR="006A48C8" w:rsidRPr="0010353F" w:rsidRDefault="008D4593"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lastRenderedPageBreak/>
              <w:t xml:space="preserve">The </w:t>
            </w:r>
            <w:r w:rsidR="0010353F">
              <w:rPr>
                <w:rFonts w:ascii="Arial" w:hAnsi="Arial" w:cs="Arial"/>
                <w:sz w:val="20"/>
                <w:szCs w:val="20"/>
                <w:lang w:val="en-GB"/>
              </w:rPr>
              <w:t>Tenant</w:t>
            </w:r>
            <w:r w:rsidRPr="0010353F">
              <w:rPr>
                <w:rFonts w:ascii="Arial" w:hAnsi="Arial" w:cs="Arial"/>
                <w:sz w:val="20"/>
                <w:szCs w:val="20"/>
                <w:lang w:val="en-GB"/>
              </w:rPr>
              <w:t xml:space="preserve"> undertakes to pay to the </w:t>
            </w:r>
            <w:r w:rsidR="00536ECB">
              <w:rPr>
                <w:rFonts w:ascii="Arial" w:hAnsi="Arial" w:cs="Arial"/>
                <w:sz w:val="20"/>
                <w:szCs w:val="20"/>
                <w:lang w:val="en-GB"/>
              </w:rPr>
              <w:t>Landlord</w:t>
            </w:r>
            <w:r w:rsidRPr="0010353F">
              <w:rPr>
                <w:rFonts w:ascii="Arial" w:hAnsi="Arial" w:cs="Arial"/>
                <w:sz w:val="20"/>
                <w:szCs w:val="20"/>
                <w:lang w:val="en-GB"/>
              </w:rPr>
              <w:t xml:space="preserve"> a monthly rent in the amount of [</w:t>
            </w:r>
            <w:r w:rsidRPr="0010353F">
              <w:rPr>
                <w:rFonts w:ascii="Arial" w:hAnsi="Arial" w:cs="Arial"/>
                <w:sz w:val="20"/>
                <w:szCs w:val="20"/>
                <w:highlight w:val="yellow"/>
                <w:lang w:val="en-GB"/>
              </w:rPr>
              <w:t>rent</w:t>
            </w:r>
            <w:r w:rsidRPr="0010353F">
              <w:rPr>
                <w:rFonts w:ascii="Arial" w:hAnsi="Arial" w:cs="Arial"/>
                <w:sz w:val="20"/>
                <w:szCs w:val="20"/>
                <w:lang w:val="en-GB"/>
              </w:rPr>
              <w:t>] [</w:t>
            </w:r>
            <w:r w:rsidRPr="0010353F">
              <w:rPr>
                <w:rFonts w:ascii="Arial" w:hAnsi="Arial" w:cs="Arial"/>
                <w:sz w:val="20"/>
                <w:szCs w:val="20"/>
                <w:highlight w:val="yellow"/>
                <w:lang w:val="en-GB"/>
              </w:rPr>
              <w:t>currency</w:t>
            </w:r>
            <w:r w:rsidRPr="0010353F">
              <w:rPr>
                <w:rFonts w:ascii="Arial" w:hAnsi="Arial" w:cs="Arial"/>
                <w:sz w:val="20"/>
                <w:szCs w:val="20"/>
                <w:lang w:val="en-GB"/>
              </w:rPr>
              <w:t>] in arrears by the 10</w:t>
            </w:r>
            <w:r w:rsidRPr="0010353F">
              <w:rPr>
                <w:rFonts w:ascii="Arial" w:hAnsi="Arial" w:cs="Arial"/>
                <w:sz w:val="20"/>
                <w:szCs w:val="20"/>
                <w:vertAlign w:val="superscript"/>
                <w:lang w:val="en-GB"/>
              </w:rPr>
              <w:t>th</w:t>
            </w:r>
            <w:r w:rsidRPr="0010353F">
              <w:rPr>
                <w:rFonts w:ascii="Arial" w:hAnsi="Arial" w:cs="Arial"/>
                <w:sz w:val="20"/>
                <w:szCs w:val="20"/>
                <w:lang w:val="en-GB"/>
              </w:rPr>
              <w:t xml:space="preserve"> day of each month. The rent shall not be increased during the term of the </w:t>
            </w:r>
            <w:r w:rsidR="007C7F6C" w:rsidRPr="0010353F">
              <w:rPr>
                <w:rFonts w:ascii="Arial" w:hAnsi="Arial" w:cs="Arial"/>
                <w:sz w:val="20"/>
                <w:szCs w:val="20"/>
                <w:lang w:val="en-GB"/>
              </w:rPr>
              <w:t>Agreement</w:t>
            </w:r>
            <w:r w:rsidRPr="0010353F">
              <w:rPr>
                <w:rFonts w:ascii="Arial" w:hAnsi="Arial" w:cs="Arial"/>
                <w:sz w:val="20"/>
                <w:szCs w:val="20"/>
                <w:lang w:val="en-GB"/>
              </w:rPr>
              <w:t>.</w:t>
            </w:r>
          </w:p>
        </w:tc>
      </w:tr>
      <w:tr w:rsidR="00B64574" w:rsidRPr="00536ECB" w14:paraId="6E8A6CC1" w14:textId="77777777" w:rsidTr="002D1906">
        <w:tc>
          <w:tcPr>
            <w:tcW w:w="5252" w:type="dxa"/>
          </w:tcPr>
          <w:p w14:paraId="65A55593" w14:textId="32BED170" w:rsidR="00B64574" w:rsidRPr="00B64574" w:rsidRDefault="00B64574" w:rsidP="00B64574">
            <w:pPr>
              <w:pStyle w:val="Akapitzlist"/>
              <w:numPr>
                <w:ilvl w:val="0"/>
                <w:numId w:val="7"/>
              </w:numPr>
              <w:spacing w:before="60" w:after="60"/>
              <w:ind w:left="459"/>
              <w:jc w:val="both"/>
              <w:rPr>
                <w:rFonts w:ascii="Arial" w:hAnsi="Arial" w:cs="Arial"/>
                <w:sz w:val="20"/>
                <w:szCs w:val="20"/>
              </w:rPr>
            </w:pPr>
            <w:r>
              <w:rPr>
                <w:rFonts w:ascii="Arial" w:hAnsi="Arial" w:cs="Arial"/>
                <w:sz w:val="20"/>
                <w:szCs w:val="20"/>
              </w:rPr>
              <w:lastRenderedPageBreak/>
              <w:t>Czynsz będzie płat</w:t>
            </w:r>
            <w:r w:rsidR="00564942">
              <w:rPr>
                <w:rFonts w:ascii="Arial" w:hAnsi="Arial" w:cs="Arial"/>
                <w:sz w:val="20"/>
                <w:szCs w:val="20"/>
              </w:rPr>
              <w:t>n</w:t>
            </w:r>
            <w:r>
              <w:rPr>
                <w:rFonts w:ascii="Arial" w:hAnsi="Arial" w:cs="Arial"/>
                <w:sz w:val="20"/>
                <w:szCs w:val="20"/>
              </w:rPr>
              <w:t xml:space="preserve">y </w:t>
            </w:r>
            <w:commentRangeStart w:id="7"/>
            <w:r>
              <w:rPr>
                <w:rFonts w:ascii="Arial" w:hAnsi="Arial" w:cs="Arial"/>
                <w:sz w:val="20"/>
                <w:szCs w:val="20"/>
              </w:rPr>
              <w:t xml:space="preserve">na rachunek bankowy Wynajmującego nr </w:t>
            </w:r>
            <w:r w:rsidRPr="00B64574">
              <w:rPr>
                <w:rFonts w:ascii="Arial" w:hAnsi="Arial" w:cs="Arial"/>
                <w:sz w:val="20"/>
                <w:szCs w:val="20"/>
                <w:highlight w:val="yellow"/>
              </w:rPr>
              <w:t>[numer rachunku]</w:t>
            </w:r>
            <w:r>
              <w:rPr>
                <w:rFonts w:ascii="Arial" w:hAnsi="Arial" w:cs="Arial"/>
                <w:sz w:val="20"/>
                <w:szCs w:val="20"/>
              </w:rPr>
              <w:t xml:space="preserve"> / gotówką</w:t>
            </w:r>
            <w:commentRangeEnd w:id="7"/>
            <w:r w:rsidR="00564942">
              <w:rPr>
                <w:rStyle w:val="Odwoaniedokomentarza"/>
              </w:rPr>
              <w:commentReference w:id="7"/>
            </w:r>
            <w:r>
              <w:rPr>
                <w:rFonts w:ascii="Arial" w:hAnsi="Arial" w:cs="Arial"/>
                <w:sz w:val="20"/>
                <w:szCs w:val="20"/>
              </w:rPr>
              <w:t>.</w:t>
            </w:r>
          </w:p>
        </w:tc>
        <w:tc>
          <w:tcPr>
            <w:tcW w:w="5204" w:type="dxa"/>
          </w:tcPr>
          <w:p w14:paraId="12D0C7B7" w14:textId="1B28CBCD" w:rsidR="00B64574" w:rsidRPr="00536ECB" w:rsidRDefault="007C7F6C"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t xml:space="preserve">The rent shall be payable to the </w:t>
            </w:r>
            <w:r w:rsidR="00536ECB">
              <w:rPr>
                <w:rFonts w:ascii="Arial" w:hAnsi="Arial" w:cs="Arial"/>
                <w:sz w:val="20"/>
                <w:szCs w:val="20"/>
                <w:lang w:val="en-GB"/>
              </w:rPr>
              <w:t>Landlord</w:t>
            </w:r>
            <w:r w:rsidRPr="0010353F">
              <w:rPr>
                <w:rFonts w:ascii="Arial" w:hAnsi="Arial" w:cs="Arial"/>
                <w:sz w:val="20"/>
                <w:szCs w:val="20"/>
                <w:lang w:val="en-GB"/>
              </w:rPr>
              <w:t xml:space="preserve">'s bank account no. </w:t>
            </w:r>
            <w:r w:rsidRPr="00536ECB">
              <w:rPr>
                <w:rFonts w:ascii="Arial" w:hAnsi="Arial" w:cs="Arial"/>
                <w:sz w:val="20"/>
                <w:szCs w:val="20"/>
                <w:lang w:val="en-GB"/>
              </w:rPr>
              <w:t>[</w:t>
            </w:r>
            <w:r w:rsidRPr="00536ECB">
              <w:rPr>
                <w:rFonts w:ascii="Arial" w:hAnsi="Arial" w:cs="Arial"/>
                <w:sz w:val="20"/>
                <w:szCs w:val="20"/>
                <w:highlight w:val="yellow"/>
                <w:lang w:val="en-GB"/>
              </w:rPr>
              <w:t>account number</w:t>
            </w:r>
            <w:r w:rsidRPr="00536ECB">
              <w:rPr>
                <w:rFonts w:ascii="Arial" w:hAnsi="Arial" w:cs="Arial"/>
                <w:sz w:val="20"/>
                <w:szCs w:val="20"/>
                <w:lang w:val="en-GB"/>
              </w:rPr>
              <w:t xml:space="preserve">] / </w:t>
            </w:r>
            <w:r w:rsidRPr="00536ECB">
              <w:rPr>
                <w:rFonts w:ascii="Arial" w:hAnsi="Arial" w:cs="Arial"/>
                <w:sz w:val="20"/>
                <w:szCs w:val="20"/>
                <w:highlight w:val="yellow"/>
                <w:lang w:val="en-GB"/>
              </w:rPr>
              <w:t>in cash.</w:t>
            </w:r>
          </w:p>
        </w:tc>
      </w:tr>
      <w:tr w:rsidR="00564942" w:rsidRPr="00730289" w14:paraId="3CF1ED83" w14:textId="77777777" w:rsidTr="002D1906">
        <w:tc>
          <w:tcPr>
            <w:tcW w:w="5252" w:type="dxa"/>
          </w:tcPr>
          <w:p w14:paraId="6931D704" w14:textId="4CF4E6A5" w:rsidR="00564942" w:rsidRDefault="00564942" w:rsidP="00B64574">
            <w:pPr>
              <w:pStyle w:val="Akapitzlist"/>
              <w:numPr>
                <w:ilvl w:val="0"/>
                <w:numId w:val="7"/>
              </w:numPr>
              <w:spacing w:before="60" w:after="60"/>
              <w:ind w:left="459"/>
              <w:jc w:val="both"/>
              <w:rPr>
                <w:rFonts w:ascii="Arial" w:hAnsi="Arial" w:cs="Arial"/>
                <w:sz w:val="20"/>
                <w:szCs w:val="20"/>
              </w:rPr>
            </w:pPr>
            <w:r>
              <w:rPr>
                <w:rFonts w:ascii="Arial" w:hAnsi="Arial" w:cs="Arial"/>
                <w:sz w:val="20"/>
                <w:szCs w:val="20"/>
              </w:rPr>
              <w:t xml:space="preserve">Tytułem czynszu Najemca zobowiązuje się do </w:t>
            </w:r>
            <w:commentRangeStart w:id="8"/>
            <w:r w:rsidRPr="00564942">
              <w:rPr>
                <w:rFonts w:ascii="Arial" w:hAnsi="Arial" w:cs="Arial"/>
                <w:sz w:val="20"/>
                <w:szCs w:val="20"/>
                <w:highlight w:val="yellow"/>
              </w:rPr>
              <w:t>[rodzaj czynności wykonywanych przez Najemcę]</w:t>
            </w:r>
            <w:commentRangeEnd w:id="8"/>
            <w:r>
              <w:rPr>
                <w:rStyle w:val="Odwoaniedokomentarza"/>
              </w:rPr>
              <w:commentReference w:id="8"/>
            </w:r>
            <w:r>
              <w:rPr>
                <w:rFonts w:ascii="Arial" w:hAnsi="Arial" w:cs="Arial"/>
                <w:sz w:val="20"/>
                <w:szCs w:val="20"/>
              </w:rPr>
              <w:t>. Szczegółowy sposób wykonywania czynności przez Najemcę Strony określą odrębnym porozumieniem.</w:t>
            </w:r>
          </w:p>
        </w:tc>
        <w:tc>
          <w:tcPr>
            <w:tcW w:w="5204" w:type="dxa"/>
          </w:tcPr>
          <w:p w14:paraId="38129BDB" w14:textId="258FA153" w:rsidR="00564942" w:rsidRPr="0010353F" w:rsidRDefault="007C7F6C"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t xml:space="preserve">In consideration of the rent, the </w:t>
            </w:r>
            <w:r w:rsidR="00EC2939">
              <w:rPr>
                <w:rFonts w:ascii="Arial" w:hAnsi="Arial" w:cs="Arial"/>
                <w:sz w:val="20"/>
                <w:szCs w:val="20"/>
                <w:lang w:val="en-GB"/>
              </w:rPr>
              <w:t>Tenant</w:t>
            </w:r>
            <w:r w:rsidRPr="0010353F">
              <w:rPr>
                <w:rFonts w:ascii="Arial" w:hAnsi="Arial" w:cs="Arial"/>
                <w:sz w:val="20"/>
                <w:szCs w:val="20"/>
                <w:lang w:val="en-GB"/>
              </w:rPr>
              <w:t xml:space="preserve"> undertakes to </w:t>
            </w:r>
            <w:r w:rsidRPr="00EC2939">
              <w:rPr>
                <w:rFonts w:ascii="Arial" w:hAnsi="Arial" w:cs="Arial"/>
                <w:sz w:val="20"/>
                <w:szCs w:val="20"/>
                <w:highlight w:val="yellow"/>
                <w:lang w:val="en-GB"/>
              </w:rPr>
              <w:t xml:space="preserve">[type of </w:t>
            </w:r>
            <w:r w:rsidR="00EC2939">
              <w:rPr>
                <w:rFonts w:ascii="Arial" w:hAnsi="Arial" w:cs="Arial"/>
                <w:sz w:val="20"/>
                <w:szCs w:val="20"/>
                <w:highlight w:val="yellow"/>
                <w:lang w:val="en-GB"/>
              </w:rPr>
              <w:t>services</w:t>
            </w:r>
            <w:r w:rsidRPr="00EC2939">
              <w:rPr>
                <w:rFonts w:ascii="Arial" w:hAnsi="Arial" w:cs="Arial"/>
                <w:sz w:val="20"/>
                <w:szCs w:val="20"/>
                <w:highlight w:val="yellow"/>
                <w:lang w:val="en-GB"/>
              </w:rPr>
              <w:t xml:space="preserve"> </w:t>
            </w:r>
            <w:r w:rsidR="00EC2939">
              <w:rPr>
                <w:rFonts w:ascii="Arial" w:hAnsi="Arial" w:cs="Arial"/>
                <w:sz w:val="20"/>
                <w:szCs w:val="20"/>
                <w:highlight w:val="yellow"/>
                <w:lang w:val="en-GB"/>
              </w:rPr>
              <w:t>to be performed</w:t>
            </w:r>
            <w:r w:rsidRPr="00EC2939">
              <w:rPr>
                <w:rFonts w:ascii="Arial" w:hAnsi="Arial" w:cs="Arial"/>
                <w:sz w:val="20"/>
                <w:szCs w:val="20"/>
                <w:highlight w:val="yellow"/>
                <w:lang w:val="en-GB"/>
              </w:rPr>
              <w:t xml:space="preserve"> by the </w:t>
            </w:r>
            <w:r w:rsidR="00EC2939" w:rsidRPr="00EC2939">
              <w:rPr>
                <w:rFonts w:ascii="Arial" w:hAnsi="Arial" w:cs="Arial"/>
                <w:sz w:val="20"/>
                <w:szCs w:val="20"/>
                <w:highlight w:val="yellow"/>
                <w:lang w:val="en-GB"/>
              </w:rPr>
              <w:t>Tenant</w:t>
            </w:r>
            <w:r w:rsidRPr="0010353F">
              <w:rPr>
                <w:rFonts w:ascii="Arial" w:hAnsi="Arial" w:cs="Arial"/>
                <w:sz w:val="20"/>
                <w:szCs w:val="20"/>
                <w:lang w:val="en-GB"/>
              </w:rPr>
              <w:t xml:space="preserve">]. The detailed manner of performance </w:t>
            </w:r>
            <w:r w:rsidR="00EC2939">
              <w:rPr>
                <w:rFonts w:ascii="Arial" w:hAnsi="Arial" w:cs="Arial"/>
                <w:sz w:val="20"/>
                <w:szCs w:val="20"/>
                <w:lang w:val="en-GB"/>
              </w:rPr>
              <w:t xml:space="preserve">of services </w:t>
            </w:r>
            <w:r w:rsidRPr="0010353F">
              <w:rPr>
                <w:rFonts w:ascii="Arial" w:hAnsi="Arial" w:cs="Arial"/>
                <w:sz w:val="20"/>
                <w:szCs w:val="20"/>
                <w:lang w:val="en-GB"/>
              </w:rPr>
              <w:t>by the Tenant shall be specified by the Parties by separate agreement</w:t>
            </w:r>
            <w:r w:rsidR="00EC2939">
              <w:rPr>
                <w:rFonts w:ascii="Arial" w:hAnsi="Arial" w:cs="Arial"/>
                <w:sz w:val="20"/>
                <w:szCs w:val="20"/>
                <w:lang w:val="en-GB"/>
              </w:rPr>
              <w:t>.</w:t>
            </w:r>
          </w:p>
        </w:tc>
      </w:tr>
      <w:tr w:rsidR="006A48C8" w:rsidRPr="00730289" w14:paraId="6A06E08E" w14:textId="77777777" w:rsidTr="002D1906">
        <w:tc>
          <w:tcPr>
            <w:tcW w:w="5252" w:type="dxa"/>
          </w:tcPr>
          <w:p w14:paraId="27FCEC27" w14:textId="5CC5135C" w:rsidR="006A48C8" w:rsidRPr="00B64574" w:rsidRDefault="00B64574" w:rsidP="00B64574">
            <w:pPr>
              <w:pStyle w:val="Akapitzlist"/>
              <w:numPr>
                <w:ilvl w:val="0"/>
                <w:numId w:val="7"/>
              </w:numPr>
              <w:spacing w:before="60" w:after="60"/>
              <w:ind w:left="459"/>
              <w:jc w:val="both"/>
              <w:rPr>
                <w:rFonts w:ascii="Arial" w:hAnsi="Arial" w:cs="Arial"/>
                <w:sz w:val="20"/>
                <w:szCs w:val="20"/>
              </w:rPr>
            </w:pPr>
            <w:commentRangeStart w:id="9"/>
            <w:r w:rsidRPr="00B64574">
              <w:rPr>
                <w:rFonts w:ascii="Arial" w:hAnsi="Arial" w:cs="Arial"/>
                <w:sz w:val="20"/>
                <w:szCs w:val="20"/>
              </w:rPr>
              <w:t xml:space="preserve">Strony zgodnie oświadczają, że Najemca wpłacił Wynajmującemu kaucję w wysokości </w:t>
            </w:r>
            <w:r>
              <w:rPr>
                <w:rFonts w:ascii="Arial" w:hAnsi="Arial" w:cs="Arial"/>
                <w:sz w:val="20"/>
                <w:szCs w:val="20"/>
              </w:rPr>
              <w:t>[liczba]-</w:t>
            </w:r>
            <w:r w:rsidRPr="00B64574">
              <w:rPr>
                <w:rFonts w:ascii="Arial" w:hAnsi="Arial" w:cs="Arial"/>
                <w:sz w:val="20"/>
                <w:szCs w:val="20"/>
              </w:rPr>
              <w:t>miesięcznego czynszu.</w:t>
            </w:r>
            <w:r>
              <w:rPr>
                <w:rFonts w:ascii="Arial" w:hAnsi="Arial" w:cs="Arial"/>
                <w:sz w:val="20"/>
                <w:szCs w:val="20"/>
              </w:rPr>
              <w:t xml:space="preserve"> </w:t>
            </w:r>
            <w:r w:rsidRPr="00B64574">
              <w:rPr>
                <w:rFonts w:ascii="Arial" w:hAnsi="Arial" w:cs="Arial"/>
                <w:sz w:val="20"/>
                <w:szCs w:val="20"/>
              </w:rPr>
              <w:t>Kaucja może zostać wykorzystana na poczet ewentualnych zaległości w opłatach lub zniszczeń Lokalu, które nie wynikają normalnego i zgodnego z przeznaczeniem korzystania.</w:t>
            </w:r>
            <w:r w:rsidR="0006105D">
              <w:rPr>
                <w:rFonts w:ascii="Arial" w:hAnsi="Arial" w:cs="Arial"/>
                <w:sz w:val="20"/>
                <w:szCs w:val="20"/>
              </w:rPr>
              <w:t xml:space="preserve"> </w:t>
            </w:r>
            <w:r w:rsidR="0006105D">
              <w:t xml:space="preserve"> </w:t>
            </w:r>
            <w:r w:rsidR="0006105D" w:rsidRPr="0006105D">
              <w:rPr>
                <w:rFonts w:ascii="Arial" w:hAnsi="Arial" w:cs="Arial"/>
                <w:sz w:val="20"/>
                <w:szCs w:val="20"/>
              </w:rPr>
              <w:t xml:space="preserve">Wynajmujący zwróci Najemcy kaucję w terminie </w:t>
            </w:r>
            <w:r w:rsidR="0006105D">
              <w:rPr>
                <w:rFonts w:ascii="Arial" w:hAnsi="Arial" w:cs="Arial"/>
                <w:sz w:val="20"/>
                <w:szCs w:val="20"/>
              </w:rPr>
              <w:t>7 dni</w:t>
            </w:r>
            <w:r w:rsidR="0006105D" w:rsidRPr="0006105D">
              <w:rPr>
                <w:rFonts w:ascii="Arial" w:hAnsi="Arial" w:cs="Arial"/>
                <w:sz w:val="20"/>
                <w:szCs w:val="20"/>
              </w:rPr>
              <w:t xml:space="preserve"> od dnia wydania mu przez Najemcę</w:t>
            </w:r>
            <w:r w:rsidR="0006105D">
              <w:rPr>
                <w:rFonts w:ascii="Arial" w:hAnsi="Arial" w:cs="Arial"/>
                <w:sz w:val="20"/>
                <w:szCs w:val="20"/>
              </w:rPr>
              <w:t xml:space="preserve"> </w:t>
            </w:r>
            <w:r w:rsidR="0006105D" w:rsidRPr="0006105D">
              <w:rPr>
                <w:rFonts w:ascii="Arial" w:hAnsi="Arial" w:cs="Arial"/>
                <w:sz w:val="20"/>
                <w:szCs w:val="20"/>
              </w:rPr>
              <w:t>Lokalu,</w:t>
            </w:r>
            <w:r w:rsidR="0006105D">
              <w:rPr>
                <w:rFonts w:ascii="Arial" w:hAnsi="Arial" w:cs="Arial"/>
                <w:sz w:val="20"/>
                <w:szCs w:val="20"/>
              </w:rPr>
              <w:t xml:space="preserve"> </w:t>
            </w:r>
            <w:r w:rsidR="0006105D" w:rsidRPr="0006105D">
              <w:rPr>
                <w:rFonts w:ascii="Arial" w:hAnsi="Arial" w:cs="Arial"/>
                <w:sz w:val="20"/>
                <w:szCs w:val="20"/>
              </w:rPr>
              <w:t>po</w:t>
            </w:r>
            <w:r w:rsidR="0006105D">
              <w:rPr>
                <w:rFonts w:ascii="Arial" w:hAnsi="Arial" w:cs="Arial"/>
                <w:sz w:val="20"/>
                <w:szCs w:val="20"/>
              </w:rPr>
              <w:t xml:space="preserve"> </w:t>
            </w:r>
            <w:r w:rsidR="0006105D" w:rsidRPr="0006105D">
              <w:rPr>
                <w:rFonts w:ascii="Arial" w:hAnsi="Arial" w:cs="Arial"/>
                <w:sz w:val="20"/>
                <w:szCs w:val="20"/>
              </w:rPr>
              <w:t>uprzednim</w:t>
            </w:r>
            <w:r w:rsidR="0006105D">
              <w:rPr>
                <w:rFonts w:ascii="Arial" w:hAnsi="Arial" w:cs="Arial"/>
                <w:sz w:val="20"/>
                <w:szCs w:val="20"/>
              </w:rPr>
              <w:t xml:space="preserve"> </w:t>
            </w:r>
            <w:r w:rsidR="0006105D" w:rsidRPr="0006105D">
              <w:rPr>
                <w:rFonts w:ascii="Arial" w:hAnsi="Arial" w:cs="Arial"/>
                <w:sz w:val="20"/>
                <w:szCs w:val="20"/>
              </w:rPr>
              <w:t>rozliczeniu</w:t>
            </w:r>
            <w:r w:rsidR="0006105D">
              <w:rPr>
                <w:rFonts w:ascii="Arial" w:hAnsi="Arial" w:cs="Arial"/>
                <w:sz w:val="20"/>
                <w:szCs w:val="20"/>
              </w:rPr>
              <w:t xml:space="preserve"> </w:t>
            </w:r>
            <w:r w:rsidR="0006105D" w:rsidRPr="0006105D">
              <w:rPr>
                <w:rFonts w:ascii="Arial" w:hAnsi="Arial" w:cs="Arial"/>
                <w:sz w:val="20"/>
                <w:szCs w:val="20"/>
              </w:rPr>
              <w:t>przysługujących</w:t>
            </w:r>
            <w:r w:rsidR="0006105D">
              <w:rPr>
                <w:rFonts w:ascii="Arial" w:hAnsi="Arial" w:cs="Arial"/>
                <w:sz w:val="20"/>
                <w:szCs w:val="20"/>
              </w:rPr>
              <w:t xml:space="preserve"> </w:t>
            </w:r>
            <w:r w:rsidR="0006105D" w:rsidRPr="0006105D">
              <w:rPr>
                <w:rFonts w:ascii="Arial" w:hAnsi="Arial" w:cs="Arial"/>
                <w:sz w:val="20"/>
                <w:szCs w:val="20"/>
              </w:rPr>
              <w:t>mu</w:t>
            </w:r>
            <w:r w:rsidR="0006105D">
              <w:rPr>
                <w:rFonts w:ascii="Arial" w:hAnsi="Arial" w:cs="Arial"/>
                <w:sz w:val="20"/>
                <w:szCs w:val="20"/>
              </w:rPr>
              <w:t xml:space="preserve"> </w:t>
            </w:r>
            <w:r w:rsidR="0006105D" w:rsidRPr="0006105D">
              <w:rPr>
                <w:rFonts w:ascii="Arial" w:hAnsi="Arial" w:cs="Arial"/>
                <w:sz w:val="20"/>
                <w:szCs w:val="20"/>
              </w:rPr>
              <w:t>należności</w:t>
            </w:r>
            <w:r w:rsidR="0006105D">
              <w:rPr>
                <w:rFonts w:ascii="Arial" w:hAnsi="Arial" w:cs="Arial"/>
                <w:sz w:val="20"/>
                <w:szCs w:val="20"/>
              </w:rPr>
              <w:t xml:space="preserve"> </w:t>
            </w:r>
            <w:r w:rsidR="0006105D" w:rsidRPr="0006105D">
              <w:rPr>
                <w:rFonts w:ascii="Arial" w:hAnsi="Arial" w:cs="Arial"/>
                <w:sz w:val="20"/>
                <w:szCs w:val="20"/>
              </w:rPr>
              <w:t>lub</w:t>
            </w:r>
            <w:r w:rsidR="0006105D">
              <w:rPr>
                <w:rFonts w:ascii="Arial" w:hAnsi="Arial" w:cs="Arial"/>
                <w:sz w:val="20"/>
                <w:szCs w:val="20"/>
              </w:rPr>
              <w:t xml:space="preserve"> </w:t>
            </w:r>
            <w:r w:rsidR="0006105D" w:rsidRPr="0006105D">
              <w:rPr>
                <w:rFonts w:ascii="Arial" w:hAnsi="Arial" w:cs="Arial"/>
                <w:sz w:val="20"/>
                <w:szCs w:val="20"/>
              </w:rPr>
              <w:t>kosztów opisanych w Umowie.</w:t>
            </w:r>
            <w:commentRangeEnd w:id="9"/>
            <w:r w:rsidR="0006105D">
              <w:rPr>
                <w:rStyle w:val="Odwoaniedokomentarza"/>
              </w:rPr>
              <w:commentReference w:id="9"/>
            </w:r>
          </w:p>
        </w:tc>
        <w:tc>
          <w:tcPr>
            <w:tcW w:w="5204" w:type="dxa"/>
          </w:tcPr>
          <w:p w14:paraId="71D2A168" w14:textId="3615BD13" w:rsidR="007C7F6C" w:rsidRPr="0010353F" w:rsidRDefault="007C7F6C" w:rsidP="0010353F">
            <w:pPr>
              <w:pStyle w:val="Akapitzlist"/>
              <w:numPr>
                <w:ilvl w:val="0"/>
                <w:numId w:val="11"/>
              </w:numPr>
              <w:spacing w:before="60" w:after="60"/>
              <w:jc w:val="both"/>
              <w:rPr>
                <w:rFonts w:ascii="Arial" w:hAnsi="Arial" w:cs="Arial"/>
                <w:sz w:val="20"/>
                <w:szCs w:val="20"/>
                <w:lang w:val="en-GB"/>
              </w:rPr>
            </w:pPr>
            <w:r w:rsidRPr="0010353F">
              <w:rPr>
                <w:rFonts w:ascii="Arial" w:hAnsi="Arial" w:cs="Arial"/>
                <w:sz w:val="20"/>
                <w:szCs w:val="20"/>
                <w:lang w:val="en-GB"/>
              </w:rPr>
              <w:t xml:space="preserve">The Parties unanimously declare that the </w:t>
            </w:r>
            <w:r w:rsidR="00EC2939">
              <w:rPr>
                <w:rFonts w:ascii="Arial" w:hAnsi="Arial" w:cs="Arial"/>
                <w:sz w:val="20"/>
                <w:szCs w:val="20"/>
                <w:lang w:val="en-GB"/>
              </w:rPr>
              <w:t>Tenant</w:t>
            </w:r>
            <w:r w:rsidRPr="0010353F">
              <w:rPr>
                <w:rFonts w:ascii="Arial" w:hAnsi="Arial" w:cs="Arial"/>
                <w:sz w:val="20"/>
                <w:szCs w:val="20"/>
                <w:lang w:val="en-GB"/>
              </w:rPr>
              <w:t xml:space="preserve"> has paid the </w:t>
            </w:r>
            <w:r w:rsidR="00536ECB">
              <w:rPr>
                <w:rFonts w:ascii="Arial" w:hAnsi="Arial" w:cs="Arial"/>
                <w:sz w:val="20"/>
                <w:szCs w:val="20"/>
                <w:lang w:val="en-GB"/>
              </w:rPr>
              <w:t>Landlord</w:t>
            </w:r>
            <w:r w:rsidRPr="0010353F">
              <w:rPr>
                <w:rFonts w:ascii="Arial" w:hAnsi="Arial" w:cs="Arial"/>
                <w:sz w:val="20"/>
                <w:szCs w:val="20"/>
                <w:lang w:val="en-GB"/>
              </w:rPr>
              <w:t xml:space="preserve"> a security deposit in the amount of [</w:t>
            </w:r>
            <w:r w:rsidRPr="00EC2939">
              <w:rPr>
                <w:rFonts w:ascii="Arial" w:hAnsi="Arial" w:cs="Arial"/>
                <w:sz w:val="20"/>
                <w:szCs w:val="20"/>
                <w:highlight w:val="yellow"/>
                <w:lang w:val="en-GB"/>
              </w:rPr>
              <w:t>number]-month</w:t>
            </w:r>
            <w:r w:rsidRPr="0010353F">
              <w:rPr>
                <w:rFonts w:ascii="Arial" w:hAnsi="Arial" w:cs="Arial"/>
                <w:sz w:val="20"/>
                <w:szCs w:val="20"/>
                <w:lang w:val="en-GB"/>
              </w:rPr>
              <w:t xml:space="preserve"> rent. The deposit may be used towards any possible arrears in payments or damage to the </w:t>
            </w:r>
            <w:r w:rsidR="00EC2939">
              <w:rPr>
                <w:rFonts w:ascii="Arial" w:hAnsi="Arial" w:cs="Arial"/>
                <w:sz w:val="20"/>
                <w:szCs w:val="20"/>
                <w:lang w:val="en-GB"/>
              </w:rPr>
              <w:t>Unit</w:t>
            </w:r>
            <w:r w:rsidRPr="0010353F">
              <w:rPr>
                <w:rFonts w:ascii="Arial" w:hAnsi="Arial" w:cs="Arial"/>
                <w:sz w:val="20"/>
                <w:szCs w:val="20"/>
                <w:lang w:val="en-GB"/>
              </w:rPr>
              <w:t xml:space="preserve"> not resulting from normal and intended use</w:t>
            </w:r>
            <w:r w:rsidR="001854DD">
              <w:rPr>
                <w:rFonts w:ascii="Arial" w:hAnsi="Arial" w:cs="Arial"/>
                <w:sz w:val="20"/>
                <w:szCs w:val="20"/>
                <w:lang w:val="en-GB"/>
              </w:rPr>
              <w:t xml:space="preserve"> thereof</w:t>
            </w:r>
            <w:r w:rsidRPr="0010353F">
              <w:rPr>
                <w:rFonts w:ascii="Arial" w:hAnsi="Arial" w:cs="Arial"/>
                <w:sz w:val="20"/>
                <w:szCs w:val="20"/>
                <w:lang w:val="en-GB"/>
              </w:rPr>
              <w:t xml:space="preserve">. The </w:t>
            </w:r>
            <w:r w:rsidR="00536ECB">
              <w:rPr>
                <w:rFonts w:ascii="Arial" w:hAnsi="Arial" w:cs="Arial"/>
                <w:sz w:val="20"/>
                <w:szCs w:val="20"/>
                <w:lang w:val="en-GB"/>
              </w:rPr>
              <w:t>Landlord</w:t>
            </w:r>
            <w:r w:rsidRPr="0010353F">
              <w:rPr>
                <w:rFonts w:ascii="Arial" w:hAnsi="Arial" w:cs="Arial"/>
                <w:sz w:val="20"/>
                <w:szCs w:val="20"/>
                <w:lang w:val="en-GB"/>
              </w:rPr>
              <w:t xml:space="preserve"> shall return the deposit to the Tenant within 7 days from the date of the Tenant's handover of the </w:t>
            </w:r>
            <w:r w:rsidR="001854DD">
              <w:rPr>
                <w:rFonts w:ascii="Arial" w:hAnsi="Arial" w:cs="Arial"/>
                <w:sz w:val="20"/>
                <w:szCs w:val="20"/>
                <w:lang w:val="en-GB"/>
              </w:rPr>
              <w:t>Unit</w:t>
            </w:r>
            <w:r w:rsidRPr="0010353F">
              <w:rPr>
                <w:rFonts w:ascii="Arial" w:hAnsi="Arial" w:cs="Arial"/>
                <w:sz w:val="20"/>
                <w:szCs w:val="20"/>
                <w:lang w:val="en-GB"/>
              </w:rPr>
              <w:t xml:space="preserve">, after prior settlement of the amounts due to the </w:t>
            </w:r>
            <w:r w:rsidR="00536ECB">
              <w:rPr>
                <w:rFonts w:ascii="Arial" w:hAnsi="Arial" w:cs="Arial"/>
                <w:sz w:val="20"/>
                <w:szCs w:val="20"/>
                <w:lang w:val="en-GB"/>
              </w:rPr>
              <w:t>Landlord</w:t>
            </w:r>
            <w:r w:rsidRPr="0010353F">
              <w:rPr>
                <w:rFonts w:ascii="Arial" w:hAnsi="Arial" w:cs="Arial"/>
                <w:sz w:val="20"/>
                <w:szCs w:val="20"/>
                <w:lang w:val="en-GB"/>
              </w:rPr>
              <w:t xml:space="preserve"> or the costs described in the </w:t>
            </w:r>
            <w:r w:rsidR="001854DD">
              <w:rPr>
                <w:rFonts w:ascii="Arial" w:hAnsi="Arial" w:cs="Arial"/>
                <w:sz w:val="20"/>
                <w:szCs w:val="20"/>
                <w:lang w:val="en-GB"/>
              </w:rPr>
              <w:t>Agreement.</w:t>
            </w:r>
          </w:p>
          <w:p w14:paraId="38870C04" w14:textId="77777777" w:rsidR="007C7F6C" w:rsidRPr="007C7F6C" w:rsidRDefault="007C7F6C" w:rsidP="007C7F6C">
            <w:pPr>
              <w:spacing w:before="60" w:after="60"/>
              <w:jc w:val="both"/>
              <w:rPr>
                <w:rFonts w:ascii="Arial" w:hAnsi="Arial" w:cs="Arial"/>
                <w:sz w:val="20"/>
                <w:szCs w:val="20"/>
                <w:lang w:val="en-GB"/>
              </w:rPr>
            </w:pPr>
          </w:p>
          <w:p w14:paraId="2CFC66F7" w14:textId="775BC8A4" w:rsidR="006A48C8" w:rsidRPr="007C7F6C" w:rsidRDefault="006A48C8" w:rsidP="007C7F6C">
            <w:pPr>
              <w:spacing w:before="60" w:after="60"/>
              <w:jc w:val="both"/>
              <w:rPr>
                <w:rFonts w:ascii="Arial" w:hAnsi="Arial" w:cs="Arial"/>
                <w:sz w:val="20"/>
                <w:szCs w:val="20"/>
                <w:lang w:val="en-GB"/>
              </w:rPr>
            </w:pPr>
          </w:p>
        </w:tc>
      </w:tr>
      <w:tr w:rsidR="004D7C0D" w14:paraId="3AF705BC" w14:textId="77777777" w:rsidTr="002D1906">
        <w:tc>
          <w:tcPr>
            <w:tcW w:w="5252" w:type="dxa"/>
          </w:tcPr>
          <w:p w14:paraId="367EECD7" w14:textId="330330A4" w:rsidR="004D7C0D" w:rsidRPr="00264525" w:rsidRDefault="00086721" w:rsidP="00264525">
            <w:pPr>
              <w:spacing w:before="60" w:after="60"/>
              <w:jc w:val="center"/>
              <w:rPr>
                <w:rFonts w:ascii="Arial" w:hAnsi="Arial" w:cs="Arial"/>
                <w:b/>
                <w:bCs/>
                <w:sz w:val="20"/>
                <w:szCs w:val="20"/>
              </w:rPr>
            </w:pPr>
            <w:r w:rsidRPr="00264525">
              <w:rPr>
                <w:rFonts w:ascii="Arial" w:hAnsi="Arial" w:cs="Arial"/>
                <w:b/>
                <w:bCs/>
                <w:sz w:val="20"/>
                <w:szCs w:val="20"/>
              </w:rPr>
              <w:t xml:space="preserve">§ </w:t>
            </w:r>
            <w:r w:rsidR="00FA45B7">
              <w:rPr>
                <w:rFonts w:ascii="Arial" w:hAnsi="Arial" w:cs="Arial"/>
                <w:b/>
                <w:bCs/>
                <w:sz w:val="20"/>
                <w:szCs w:val="20"/>
              </w:rPr>
              <w:t>5</w:t>
            </w:r>
          </w:p>
        </w:tc>
        <w:tc>
          <w:tcPr>
            <w:tcW w:w="5204" w:type="dxa"/>
          </w:tcPr>
          <w:p w14:paraId="3E50C088" w14:textId="2CE41129" w:rsidR="004D7C0D" w:rsidRPr="00C37854" w:rsidRDefault="00C37854" w:rsidP="00C37854">
            <w:pPr>
              <w:spacing w:before="60" w:after="60"/>
              <w:jc w:val="center"/>
              <w:rPr>
                <w:rFonts w:ascii="Arial" w:hAnsi="Arial" w:cs="Arial"/>
                <w:b/>
                <w:bCs/>
                <w:sz w:val="20"/>
                <w:szCs w:val="20"/>
              </w:rPr>
            </w:pPr>
            <w:r w:rsidRPr="00C37854">
              <w:rPr>
                <w:rFonts w:ascii="Arial" w:hAnsi="Arial" w:cs="Arial"/>
                <w:b/>
                <w:bCs/>
                <w:sz w:val="20"/>
                <w:szCs w:val="20"/>
              </w:rPr>
              <w:t>§ 5</w:t>
            </w:r>
          </w:p>
        </w:tc>
      </w:tr>
      <w:tr w:rsidR="00C37854" w:rsidRPr="00730289" w14:paraId="3043693B" w14:textId="77777777" w:rsidTr="002D1906">
        <w:tc>
          <w:tcPr>
            <w:tcW w:w="5252" w:type="dxa"/>
          </w:tcPr>
          <w:p w14:paraId="47F23838" w14:textId="4BFA947E" w:rsidR="00C37854" w:rsidRPr="00D54708" w:rsidRDefault="00C37854" w:rsidP="00C37854">
            <w:pPr>
              <w:pStyle w:val="Akapitzlist"/>
              <w:numPr>
                <w:ilvl w:val="0"/>
                <w:numId w:val="3"/>
              </w:numPr>
              <w:spacing w:before="60" w:after="60"/>
              <w:ind w:left="426"/>
              <w:jc w:val="both"/>
              <w:rPr>
                <w:rFonts w:ascii="Arial" w:hAnsi="Arial" w:cs="Arial"/>
                <w:sz w:val="20"/>
                <w:szCs w:val="20"/>
              </w:rPr>
            </w:pPr>
            <w:r>
              <w:rPr>
                <w:rFonts w:ascii="Arial" w:hAnsi="Arial" w:cs="Arial"/>
                <w:sz w:val="20"/>
                <w:szCs w:val="20"/>
              </w:rPr>
              <w:t>Umowa zostaje zawarta</w:t>
            </w:r>
            <w:r w:rsidRPr="00D54708">
              <w:rPr>
                <w:rFonts w:ascii="Arial" w:hAnsi="Arial" w:cs="Arial"/>
                <w:sz w:val="20"/>
                <w:szCs w:val="20"/>
              </w:rPr>
              <w:t xml:space="preserve"> </w:t>
            </w:r>
            <w:commentRangeStart w:id="10"/>
            <w:r w:rsidRPr="00D54708">
              <w:rPr>
                <w:rFonts w:ascii="Arial" w:hAnsi="Arial" w:cs="Arial"/>
                <w:sz w:val="20"/>
                <w:szCs w:val="20"/>
              </w:rPr>
              <w:t xml:space="preserve">na czas nieoznaczony. / na czas oznaczony od dnia </w:t>
            </w:r>
            <w:r w:rsidRPr="00D54708">
              <w:rPr>
                <w:rFonts w:ascii="Arial" w:hAnsi="Arial" w:cs="Arial"/>
                <w:sz w:val="20"/>
                <w:szCs w:val="20"/>
                <w:highlight w:val="yellow"/>
              </w:rPr>
              <w:t>[data]</w:t>
            </w:r>
            <w:r w:rsidRPr="00D54708">
              <w:rPr>
                <w:rFonts w:ascii="Arial" w:hAnsi="Arial" w:cs="Arial"/>
                <w:sz w:val="20"/>
                <w:szCs w:val="20"/>
              </w:rPr>
              <w:t xml:space="preserve"> do dnia </w:t>
            </w:r>
            <w:r w:rsidRPr="00D54708">
              <w:rPr>
                <w:rFonts w:ascii="Arial" w:hAnsi="Arial" w:cs="Arial"/>
                <w:sz w:val="20"/>
                <w:szCs w:val="20"/>
                <w:highlight w:val="yellow"/>
              </w:rPr>
              <w:t>[data]</w:t>
            </w:r>
            <w:r>
              <w:rPr>
                <w:rFonts w:ascii="Arial" w:hAnsi="Arial" w:cs="Arial"/>
                <w:sz w:val="20"/>
                <w:szCs w:val="20"/>
              </w:rPr>
              <w:t>.</w:t>
            </w:r>
            <w:commentRangeEnd w:id="10"/>
            <w:r>
              <w:rPr>
                <w:rStyle w:val="Odwoaniedokomentarza"/>
              </w:rPr>
              <w:commentReference w:id="10"/>
            </w:r>
          </w:p>
        </w:tc>
        <w:tc>
          <w:tcPr>
            <w:tcW w:w="5204" w:type="dxa"/>
          </w:tcPr>
          <w:p w14:paraId="32638DCB" w14:textId="72234D34" w:rsidR="00C37854" w:rsidRPr="00DE2DAB" w:rsidRDefault="00517B9E"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The Agreement is concluded for an indefinite period of rime. / for a definite period from [</w:t>
            </w:r>
            <w:r w:rsidRPr="00DE2DAB">
              <w:rPr>
                <w:rFonts w:ascii="Arial" w:hAnsi="Arial" w:cs="Arial"/>
                <w:sz w:val="20"/>
                <w:szCs w:val="20"/>
                <w:highlight w:val="yellow"/>
                <w:lang w:val="en-GB"/>
              </w:rPr>
              <w:t>date</w:t>
            </w:r>
            <w:r w:rsidRPr="00DE2DAB">
              <w:rPr>
                <w:rFonts w:ascii="Arial" w:hAnsi="Arial" w:cs="Arial"/>
                <w:sz w:val="20"/>
                <w:szCs w:val="20"/>
                <w:lang w:val="en-GB"/>
              </w:rPr>
              <w:t>] to [</w:t>
            </w:r>
            <w:r w:rsidRPr="00DE2DAB">
              <w:rPr>
                <w:rFonts w:ascii="Arial" w:hAnsi="Arial" w:cs="Arial"/>
                <w:sz w:val="20"/>
                <w:szCs w:val="20"/>
                <w:highlight w:val="yellow"/>
                <w:lang w:val="en-GB"/>
              </w:rPr>
              <w:t>date</w:t>
            </w:r>
            <w:r w:rsidRPr="00DE2DAB">
              <w:rPr>
                <w:rFonts w:ascii="Arial" w:hAnsi="Arial" w:cs="Arial"/>
                <w:sz w:val="20"/>
                <w:szCs w:val="20"/>
                <w:lang w:val="en-GB"/>
              </w:rPr>
              <w:t>].</w:t>
            </w:r>
          </w:p>
        </w:tc>
      </w:tr>
      <w:tr w:rsidR="00C37854" w:rsidRPr="00730289" w14:paraId="3E3BA1F7" w14:textId="77777777" w:rsidTr="002D1906">
        <w:tc>
          <w:tcPr>
            <w:tcW w:w="5252" w:type="dxa"/>
          </w:tcPr>
          <w:p w14:paraId="780157A8" w14:textId="5E2AE834" w:rsidR="00C37854" w:rsidRPr="00D54708" w:rsidRDefault="00C37854" w:rsidP="00C37854">
            <w:pPr>
              <w:pStyle w:val="Akapitzlist"/>
              <w:numPr>
                <w:ilvl w:val="0"/>
                <w:numId w:val="3"/>
              </w:numPr>
              <w:spacing w:before="60" w:after="60"/>
              <w:ind w:left="426"/>
              <w:jc w:val="both"/>
              <w:rPr>
                <w:rFonts w:ascii="Arial" w:hAnsi="Arial" w:cs="Arial"/>
                <w:sz w:val="20"/>
                <w:szCs w:val="20"/>
              </w:rPr>
            </w:pPr>
            <w:commentRangeStart w:id="11"/>
            <w:r>
              <w:rPr>
                <w:rFonts w:ascii="Arial" w:hAnsi="Arial" w:cs="Arial"/>
                <w:sz w:val="20"/>
                <w:szCs w:val="20"/>
              </w:rPr>
              <w:t xml:space="preserve">Umowa może zostać wypowiedziana przez Najemcę z zachowaniem </w:t>
            </w:r>
            <w:r w:rsidRPr="008059A7">
              <w:rPr>
                <w:rFonts w:ascii="Arial" w:hAnsi="Arial" w:cs="Arial"/>
                <w:sz w:val="20"/>
                <w:szCs w:val="20"/>
                <w:highlight w:val="yellow"/>
              </w:rPr>
              <w:t>[liczba]</w:t>
            </w:r>
            <w:r>
              <w:rPr>
                <w:rFonts w:ascii="Arial" w:hAnsi="Arial" w:cs="Arial"/>
                <w:sz w:val="20"/>
                <w:szCs w:val="20"/>
              </w:rPr>
              <w:t>-miesięcznego okresu wypowiedzenia ze skutkiem na koniec miesiąca kalendarzowego.</w:t>
            </w:r>
            <w:commentRangeEnd w:id="11"/>
            <w:r>
              <w:rPr>
                <w:rStyle w:val="Odwoaniedokomentarza"/>
              </w:rPr>
              <w:commentReference w:id="11"/>
            </w:r>
          </w:p>
        </w:tc>
        <w:tc>
          <w:tcPr>
            <w:tcW w:w="5204" w:type="dxa"/>
          </w:tcPr>
          <w:p w14:paraId="668CAFA8" w14:textId="66E94CE4" w:rsidR="00C37854" w:rsidRPr="00DE2DAB" w:rsidRDefault="00C37854"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The Agreement may be terminated by either Party by giving [</w:t>
            </w:r>
            <w:r w:rsidRPr="00DE2DAB">
              <w:rPr>
                <w:rFonts w:ascii="Arial" w:hAnsi="Arial" w:cs="Arial"/>
                <w:sz w:val="20"/>
                <w:szCs w:val="20"/>
                <w:highlight w:val="yellow"/>
                <w:lang w:val="en-GB"/>
              </w:rPr>
              <w:t>number</w:t>
            </w:r>
            <w:r w:rsidRPr="00DE2DAB">
              <w:rPr>
                <w:rFonts w:ascii="Arial" w:hAnsi="Arial" w:cs="Arial"/>
                <w:sz w:val="20"/>
                <w:szCs w:val="20"/>
                <w:lang w:val="en-GB"/>
              </w:rPr>
              <w:t>]month period of notice to the other Party with effect at the end of a calendar month.</w:t>
            </w:r>
          </w:p>
        </w:tc>
      </w:tr>
      <w:tr w:rsidR="00C37854" w:rsidRPr="00730289" w14:paraId="22E5D752" w14:textId="77777777" w:rsidTr="002D1906">
        <w:tc>
          <w:tcPr>
            <w:tcW w:w="5252" w:type="dxa"/>
          </w:tcPr>
          <w:p w14:paraId="15294B7B" w14:textId="5BD1BFE0" w:rsidR="00C37854" w:rsidRDefault="00C37854" w:rsidP="00C37854">
            <w:pPr>
              <w:pStyle w:val="Akapitzlist"/>
              <w:numPr>
                <w:ilvl w:val="0"/>
                <w:numId w:val="3"/>
              </w:numPr>
              <w:spacing w:before="60" w:after="60"/>
              <w:ind w:left="426"/>
              <w:jc w:val="both"/>
              <w:rPr>
                <w:rFonts w:ascii="Arial" w:hAnsi="Arial" w:cs="Arial"/>
                <w:sz w:val="20"/>
                <w:szCs w:val="20"/>
              </w:rPr>
            </w:pPr>
            <w:commentRangeStart w:id="12"/>
            <w:r>
              <w:rPr>
                <w:rFonts w:ascii="Arial" w:hAnsi="Arial" w:cs="Arial"/>
                <w:sz w:val="20"/>
                <w:szCs w:val="20"/>
              </w:rPr>
              <w:t>Umowa ulega rozwiązaniu z upływem czasu na jaki została zawarta.</w:t>
            </w:r>
            <w:commentRangeEnd w:id="12"/>
            <w:r>
              <w:rPr>
                <w:rStyle w:val="Odwoaniedokomentarza"/>
              </w:rPr>
              <w:commentReference w:id="12"/>
            </w:r>
          </w:p>
        </w:tc>
        <w:tc>
          <w:tcPr>
            <w:tcW w:w="5204" w:type="dxa"/>
          </w:tcPr>
          <w:p w14:paraId="6C415EFC" w14:textId="1F37C5AF" w:rsidR="00C37854" w:rsidRPr="00DE2DAB" w:rsidRDefault="00C37854"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The Agreement shall be terminated at the end of the period for which it was concluded.</w:t>
            </w:r>
          </w:p>
        </w:tc>
      </w:tr>
      <w:tr w:rsidR="00C37854" w:rsidRPr="00730289" w14:paraId="0310C8EF" w14:textId="77777777" w:rsidTr="002D1906">
        <w:tc>
          <w:tcPr>
            <w:tcW w:w="5252" w:type="dxa"/>
          </w:tcPr>
          <w:p w14:paraId="2F4098B1" w14:textId="3C42704F" w:rsidR="00C37854" w:rsidRPr="00A10978" w:rsidRDefault="00C37854" w:rsidP="00C37854">
            <w:pPr>
              <w:pStyle w:val="Akapitzlist"/>
              <w:numPr>
                <w:ilvl w:val="0"/>
                <w:numId w:val="3"/>
              </w:numPr>
              <w:spacing w:before="60" w:after="60"/>
              <w:ind w:left="426"/>
              <w:jc w:val="both"/>
              <w:rPr>
                <w:rFonts w:ascii="Arial" w:hAnsi="Arial" w:cs="Arial"/>
                <w:sz w:val="20"/>
                <w:szCs w:val="20"/>
              </w:rPr>
            </w:pPr>
            <w:r>
              <w:rPr>
                <w:rFonts w:ascii="Arial" w:hAnsi="Arial" w:cs="Arial"/>
                <w:sz w:val="20"/>
                <w:szCs w:val="20"/>
              </w:rPr>
              <w:t>Najemca może wypowiedzieć Umowę w trybie natychmiastowym (bez zachowania okresu wypowiedzenia) z ważnych powodów, w szczególności w przypadku gdy Lokal nie nadaje się do zaspokajania potrzeb mieszkaniowych.</w:t>
            </w:r>
          </w:p>
        </w:tc>
        <w:tc>
          <w:tcPr>
            <w:tcW w:w="5204" w:type="dxa"/>
          </w:tcPr>
          <w:p w14:paraId="5C2E9B83" w14:textId="53B3CB59" w:rsidR="00C37854" w:rsidRPr="00DE2DAB" w:rsidRDefault="00517B9E" w:rsidP="00DE2DAB">
            <w:pPr>
              <w:pStyle w:val="Akapitzlist"/>
              <w:numPr>
                <w:ilvl w:val="0"/>
                <w:numId w:val="15"/>
              </w:numPr>
              <w:spacing w:before="60" w:after="60"/>
              <w:ind w:left="311" w:hanging="283"/>
              <w:jc w:val="both"/>
              <w:rPr>
                <w:rFonts w:ascii="Arial" w:hAnsi="Arial" w:cs="Arial"/>
                <w:sz w:val="20"/>
                <w:szCs w:val="20"/>
                <w:lang w:val="en-GB"/>
              </w:rPr>
            </w:pPr>
            <w:r w:rsidRPr="00DE2DAB">
              <w:rPr>
                <w:rFonts w:ascii="Arial" w:hAnsi="Arial" w:cs="Arial"/>
                <w:sz w:val="20"/>
                <w:szCs w:val="20"/>
                <w:lang w:val="en-GB"/>
              </w:rPr>
              <w:t xml:space="preserve">The Tenant may terminate the Agreement with immediate effect (without notice) for </w:t>
            </w:r>
            <w:r w:rsidR="0022208E" w:rsidRPr="00DE2DAB">
              <w:rPr>
                <w:rFonts w:ascii="Arial" w:hAnsi="Arial" w:cs="Arial"/>
                <w:sz w:val="20"/>
                <w:szCs w:val="20"/>
                <w:lang w:val="en-GB"/>
              </w:rPr>
              <w:t>legitimate</w:t>
            </w:r>
            <w:r w:rsidRPr="00DE2DAB">
              <w:rPr>
                <w:rFonts w:ascii="Arial" w:hAnsi="Arial" w:cs="Arial"/>
                <w:sz w:val="20"/>
                <w:szCs w:val="20"/>
                <w:lang w:val="en-GB"/>
              </w:rPr>
              <w:t xml:space="preserve"> reasons, in particular if the </w:t>
            </w:r>
            <w:r w:rsidR="0022208E" w:rsidRPr="00DE2DAB">
              <w:rPr>
                <w:rFonts w:ascii="Arial" w:hAnsi="Arial" w:cs="Arial"/>
                <w:sz w:val="20"/>
                <w:szCs w:val="20"/>
                <w:lang w:val="en-GB"/>
              </w:rPr>
              <w:t>Unit</w:t>
            </w:r>
            <w:r w:rsidRPr="00DE2DAB">
              <w:rPr>
                <w:rFonts w:ascii="Arial" w:hAnsi="Arial" w:cs="Arial"/>
                <w:sz w:val="20"/>
                <w:szCs w:val="20"/>
                <w:lang w:val="en-GB"/>
              </w:rPr>
              <w:t xml:space="preserve"> </w:t>
            </w:r>
            <w:r w:rsidR="0022208E" w:rsidRPr="00DE2DAB">
              <w:rPr>
                <w:rFonts w:ascii="Arial" w:hAnsi="Arial" w:cs="Arial"/>
                <w:sz w:val="20"/>
                <w:szCs w:val="20"/>
                <w:lang w:val="en-GB"/>
              </w:rPr>
              <w:t>is</w:t>
            </w:r>
            <w:r w:rsidRPr="00DE2DAB">
              <w:rPr>
                <w:rFonts w:ascii="Arial" w:hAnsi="Arial" w:cs="Arial"/>
                <w:sz w:val="20"/>
                <w:szCs w:val="20"/>
                <w:lang w:val="en-GB"/>
              </w:rPr>
              <w:t xml:space="preserve"> </w:t>
            </w:r>
            <w:r w:rsidR="0022208E" w:rsidRPr="00DE2DAB">
              <w:rPr>
                <w:rFonts w:ascii="Arial" w:hAnsi="Arial" w:cs="Arial"/>
                <w:sz w:val="20"/>
                <w:szCs w:val="20"/>
                <w:lang w:val="en-GB"/>
              </w:rPr>
              <w:t>unfit</w:t>
            </w:r>
            <w:r w:rsidRPr="00DE2DAB">
              <w:rPr>
                <w:rFonts w:ascii="Arial" w:hAnsi="Arial" w:cs="Arial"/>
                <w:sz w:val="20"/>
                <w:szCs w:val="20"/>
                <w:lang w:val="en-GB"/>
              </w:rPr>
              <w:t xml:space="preserve"> for housing needs</w:t>
            </w:r>
            <w:r w:rsidR="0022208E" w:rsidRPr="00DE2DAB">
              <w:rPr>
                <w:rFonts w:ascii="Arial" w:hAnsi="Arial" w:cs="Arial"/>
                <w:sz w:val="20"/>
                <w:szCs w:val="20"/>
                <w:lang w:val="en-GB"/>
              </w:rPr>
              <w:t>.</w:t>
            </w:r>
          </w:p>
        </w:tc>
      </w:tr>
      <w:tr w:rsidR="00C37854" w:rsidRPr="00730289" w14:paraId="7C08F40E" w14:textId="77777777" w:rsidTr="002D1906">
        <w:tc>
          <w:tcPr>
            <w:tcW w:w="5252" w:type="dxa"/>
          </w:tcPr>
          <w:p w14:paraId="5C6E240E" w14:textId="77777777" w:rsidR="00C37854" w:rsidRDefault="00C37854" w:rsidP="00DE2DAB">
            <w:pPr>
              <w:pStyle w:val="Akapitzlist"/>
              <w:numPr>
                <w:ilvl w:val="0"/>
                <w:numId w:val="3"/>
              </w:numPr>
              <w:spacing w:after="60"/>
              <w:ind w:left="426"/>
              <w:jc w:val="both"/>
              <w:rPr>
                <w:rFonts w:ascii="Arial" w:hAnsi="Arial" w:cs="Arial"/>
                <w:sz w:val="20"/>
                <w:szCs w:val="20"/>
              </w:rPr>
            </w:pPr>
            <w:r>
              <w:rPr>
                <w:rFonts w:ascii="Arial" w:hAnsi="Arial" w:cs="Arial"/>
                <w:sz w:val="20"/>
                <w:szCs w:val="20"/>
              </w:rPr>
              <w:t>Wynajmujący może wypowiedzieć Umowę z zachowaniem miesięcznego okresu wypowiedzenia, ze skutkiem na koniec miesiąca kalendarzowego w przypadku:</w:t>
            </w:r>
          </w:p>
          <w:p w14:paraId="6A09BB57" w14:textId="07F7B908" w:rsidR="00C37854" w:rsidRPr="00B65BE2" w:rsidRDefault="00C37854" w:rsidP="00DE2DAB">
            <w:pPr>
              <w:pStyle w:val="Akapitzlist"/>
              <w:numPr>
                <w:ilvl w:val="1"/>
                <w:numId w:val="3"/>
              </w:numPr>
              <w:spacing w:after="60"/>
              <w:ind w:left="885"/>
              <w:jc w:val="both"/>
              <w:rPr>
                <w:rFonts w:ascii="Arial" w:hAnsi="Arial" w:cs="Arial"/>
                <w:sz w:val="20"/>
                <w:szCs w:val="20"/>
              </w:rPr>
            </w:pPr>
            <w:r w:rsidRPr="00B65BE2">
              <w:rPr>
                <w:rFonts w:ascii="Arial" w:hAnsi="Arial" w:cs="Arial"/>
                <w:sz w:val="20"/>
                <w:szCs w:val="20"/>
              </w:rPr>
              <w:t>używania przez Najemcę Lokalu w sposób sprzeczny z Umową lub niezgodnie z jego przeznaczeniem, pomimo otrzymania pisemnego upomnienia od Wynajmującego lub zaniedbuje obowiązki, dopuszczając do powstania szkód, lub niszczy urządzenia przeznaczone do wspólnego korzystania;</w:t>
            </w:r>
          </w:p>
          <w:p w14:paraId="1264E448" w14:textId="7C195A12" w:rsidR="00C37854" w:rsidRPr="00B65BE2" w:rsidRDefault="00C37854" w:rsidP="00DE2DAB">
            <w:pPr>
              <w:pStyle w:val="Akapitzlist"/>
              <w:numPr>
                <w:ilvl w:val="1"/>
                <w:numId w:val="3"/>
              </w:numPr>
              <w:spacing w:after="60"/>
              <w:ind w:left="885"/>
              <w:jc w:val="both"/>
              <w:rPr>
                <w:rFonts w:ascii="Arial" w:hAnsi="Arial" w:cs="Arial"/>
                <w:sz w:val="20"/>
                <w:szCs w:val="20"/>
              </w:rPr>
            </w:pPr>
            <w:r w:rsidRPr="00B65BE2">
              <w:rPr>
                <w:rFonts w:ascii="Arial" w:hAnsi="Arial" w:cs="Arial"/>
                <w:sz w:val="20"/>
                <w:szCs w:val="20"/>
              </w:rPr>
              <w:t>wykraczania przez Najemcę w sposób rażący i uporczywy przeciwko porządkowi domowemu oraz zasadom współżycia społecznego;</w:t>
            </w:r>
          </w:p>
          <w:p w14:paraId="4396524E" w14:textId="7968C625" w:rsidR="00C37854" w:rsidRPr="00B65BE2" w:rsidRDefault="00C37854" w:rsidP="00DE2DAB">
            <w:pPr>
              <w:pStyle w:val="Akapitzlist"/>
              <w:numPr>
                <w:ilvl w:val="1"/>
                <w:numId w:val="3"/>
              </w:numPr>
              <w:spacing w:after="60"/>
              <w:ind w:left="885"/>
              <w:jc w:val="both"/>
              <w:rPr>
                <w:rFonts w:ascii="Arial" w:hAnsi="Arial" w:cs="Arial"/>
                <w:sz w:val="20"/>
                <w:szCs w:val="20"/>
              </w:rPr>
            </w:pPr>
            <w:r w:rsidRPr="00B65BE2">
              <w:rPr>
                <w:rFonts w:ascii="Arial" w:hAnsi="Arial" w:cs="Arial"/>
                <w:sz w:val="20"/>
                <w:szCs w:val="20"/>
              </w:rPr>
              <w:t>dopuszczenia się przez Najemcę zwłoki w zapłacie czynszu lub innych opłat za używanie Lokalu za co najmniej trzy</w:t>
            </w:r>
            <w:r>
              <w:rPr>
                <w:rFonts w:ascii="Arial" w:hAnsi="Arial" w:cs="Arial"/>
                <w:sz w:val="20"/>
                <w:szCs w:val="20"/>
              </w:rPr>
              <w:t xml:space="preserve"> pełne</w:t>
            </w:r>
            <w:r w:rsidRPr="00B65BE2">
              <w:rPr>
                <w:rFonts w:ascii="Arial" w:hAnsi="Arial" w:cs="Arial"/>
                <w:sz w:val="20"/>
                <w:szCs w:val="20"/>
              </w:rPr>
              <w:t xml:space="preserve"> okresy płatności, pomimo uprzedzenia go na piśmie o zamiarze wypowiedzenia stosunku najmu i wyznaczenia dodatkowego, miesięcznego terminu do zapłaty zaległych i bieżących należności;</w:t>
            </w:r>
          </w:p>
          <w:p w14:paraId="26C80603" w14:textId="77777777" w:rsidR="00C37854" w:rsidRDefault="00C37854" w:rsidP="00DE2DAB">
            <w:pPr>
              <w:pStyle w:val="Akapitzlist"/>
              <w:numPr>
                <w:ilvl w:val="1"/>
                <w:numId w:val="3"/>
              </w:numPr>
              <w:spacing w:after="60"/>
              <w:ind w:left="885"/>
              <w:jc w:val="both"/>
              <w:rPr>
                <w:rFonts w:ascii="Arial" w:hAnsi="Arial" w:cs="Arial"/>
                <w:sz w:val="20"/>
                <w:szCs w:val="20"/>
              </w:rPr>
            </w:pPr>
            <w:r w:rsidRPr="00B65BE2">
              <w:rPr>
                <w:rFonts w:ascii="Arial" w:hAnsi="Arial" w:cs="Arial"/>
                <w:sz w:val="20"/>
                <w:szCs w:val="20"/>
              </w:rPr>
              <w:t xml:space="preserve">dokonania przez Najemcę wynajęcia, podnajęcia albo oddania do bezpłatnego używania Lokalu lub jego części bez wymaganej pisemnej zgody </w:t>
            </w:r>
            <w:r>
              <w:rPr>
                <w:rFonts w:ascii="Arial" w:hAnsi="Arial" w:cs="Arial"/>
                <w:sz w:val="20"/>
                <w:szCs w:val="20"/>
              </w:rPr>
              <w:t>Wynajmującego;</w:t>
            </w:r>
          </w:p>
          <w:p w14:paraId="7D62FCF9" w14:textId="0DC301B1" w:rsidR="00C37854" w:rsidRDefault="00C37854" w:rsidP="00DE2DAB">
            <w:pPr>
              <w:pStyle w:val="Akapitzlist"/>
              <w:numPr>
                <w:ilvl w:val="1"/>
                <w:numId w:val="3"/>
              </w:numPr>
              <w:spacing w:after="60"/>
              <w:ind w:left="885"/>
              <w:jc w:val="both"/>
              <w:rPr>
                <w:rFonts w:ascii="Arial" w:hAnsi="Arial" w:cs="Arial"/>
                <w:sz w:val="20"/>
                <w:szCs w:val="20"/>
              </w:rPr>
            </w:pPr>
            <w:r>
              <w:rPr>
                <w:rFonts w:ascii="Arial" w:hAnsi="Arial" w:cs="Arial"/>
                <w:sz w:val="20"/>
                <w:szCs w:val="20"/>
              </w:rPr>
              <w:t xml:space="preserve">konieczności </w:t>
            </w:r>
            <w:r w:rsidRPr="007735DB">
              <w:rPr>
                <w:rFonts w:ascii="Arial" w:hAnsi="Arial" w:cs="Arial"/>
                <w:sz w:val="20"/>
                <w:szCs w:val="20"/>
              </w:rPr>
              <w:t xml:space="preserve">opróżnienia </w:t>
            </w:r>
            <w:r>
              <w:rPr>
                <w:rFonts w:ascii="Arial" w:hAnsi="Arial" w:cs="Arial"/>
                <w:sz w:val="20"/>
                <w:szCs w:val="20"/>
              </w:rPr>
              <w:t xml:space="preserve">Lokalu </w:t>
            </w:r>
            <w:r w:rsidRPr="007735DB">
              <w:rPr>
                <w:rFonts w:ascii="Arial" w:hAnsi="Arial" w:cs="Arial"/>
                <w:sz w:val="20"/>
                <w:szCs w:val="20"/>
              </w:rPr>
              <w:t>w związku z koniecznością rozbiórki lub remontu budynku</w:t>
            </w:r>
            <w:r>
              <w:rPr>
                <w:rFonts w:ascii="Arial" w:hAnsi="Arial" w:cs="Arial"/>
                <w:sz w:val="20"/>
                <w:szCs w:val="20"/>
              </w:rPr>
              <w:t>.</w:t>
            </w:r>
          </w:p>
        </w:tc>
        <w:tc>
          <w:tcPr>
            <w:tcW w:w="5204" w:type="dxa"/>
          </w:tcPr>
          <w:p w14:paraId="269D6F24" w14:textId="4BA11129" w:rsidR="00517B9E" w:rsidRPr="00DA13D7" w:rsidRDefault="0022208E" w:rsidP="00DE2DAB">
            <w:pPr>
              <w:pStyle w:val="Akapitzlist"/>
              <w:numPr>
                <w:ilvl w:val="0"/>
                <w:numId w:val="16"/>
              </w:numPr>
              <w:spacing w:after="60"/>
              <w:jc w:val="both"/>
              <w:rPr>
                <w:rFonts w:ascii="Arial" w:hAnsi="Arial" w:cs="Arial"/>
                <w:sz w:val="20"/>
                <w:szCs w:val="20"/>
                <w:lang w:val="en-GB"/>
              </w:rPr>
            </w:pPr>
            <w:r w:rsidRPr="0022208E">
              <w:rPr>
                <w:rFonts w:ascii="Arial" w:hAnsi="Arial" w:cs="Arial"/>
                <w:sz w:val="20"/>
                <w:szCs w:val="20"/>
                <w:lang w:val="en-GB"/>
              </w:rPr>
              <w:t xml:space="preserve">The </w:t>
            </w:r>
            <w:r w:rsidR="00536ECB">
              <w:rPr>
                <w:rFonts w:ascii="Arial" w:hAnsi="Arial" w:cs="Arial"/>
                <w:sz w:val="20"/>
                <w:szCs w:val="20"/>
                <w:lang w:val="en-GB"/>
              </w:rPr>
              <w:t>Landlord</w:t>
            </w:r>
            <w:r w:rsidRPr="0022208E">
              <w:rPr>
                <w:rFonts w:ascii="Arial" w:hAnsi="Arial" w:cs="Arial"/>
                <w:sz w:val="20"/>
                <w:szCs w:val="20"/>
                <w:lang w:val="en-GB"/>
              </w:rPr>
              <w:t xml:space="preserve"> may terminate the </w:t>
            </w:r>
            <w:r>
              <w:rPr>
                <w:rFonts w:ascii="Arial" w:hAnsi="Arial" w:cs="Arial"/>
                <w:sz w:val="20"/>
                <w:szCs w:val="20"/>
                <w:lang w:val="en-GB"/>
              </w:rPr>
              <w:t>Agreement</w:t>
            </w:r>
            <w:r w:rsidRPr="0022208E">
              <w:rPr>
                <w:rFonts w:ascii="Arial" w:hAnsi="Arial" w:cs="Arial"/>
                <w:sz w:val="20"/>
                <w:szCs w:val="20"/>
                <w:lang w:val="en-GB"/>
              </w:rPr>
              <w:t xml:space="preserve"> with one month's notice, effective at the end of the calendar month </w:t>
            </w:r>
            <w:r w:rsidR="00C04FD5" w:rsidRPr="00C04FD5">
              <w:rPr>
                <w:rFonts w:ascii="Arial" w:hAnsi="Arial" w:cs="Arial"/>
                <w:sz w:val="20"/>
                <w:szCs w:val="20"/>
                <w:lang w:val="en-GB"/>
              </w:rPr>
              <w:t xml:space="preserve">in the event of any of the following </w:t>
            </w:r>
            <w:r w:rsidR="00C04FD5">
              <w:rPr>
                <w:rFonts w:ascii="Arial" w:hAnsi="Arial" w:cs="Arial"/>
                <w:sz w:val="20"/>
                <w:szCs w:val="20"/>
                <w:lang w:val="en-GB"/>
              </w:rPr>
              <w:t>circumstances:</w:t>
            </w:r>
          </w:p>
          <w:p w14:paraId="00BD741A" w14:textId="3C3123B2" w:rsidR="00517B9E" w:rsidRDefault="00DA13D7" w:rsidP="00DE2DAB">
            <w:pPr>
              <w:pStyle w:val="Akapitzlist"/>
              <w:numPr>
                <w:ilvl w:val="0"/>
                <w:numId w:val="13"/>
              </w:numPr>
              <w:spacing w:after="60"/>
              <w:jc w:val="both"/>
              <w:rPr>
                <w:rFonts w:ascii="Arial" w:hAnsi="Arial" w:cs="Arial"/>
                <w:sz w:val="20"/>
                <w:szCs w:val="20"/>
                <w:lang w:val="en-GB"/>
              </w:rPr>
            </w:pPr>
            <w:r w:rsidRPr="00DA13D7">
              <w:rPr>
                <w:rFonts w:ascii="Arial" w:hAnsi="Arial" w:cs="Arial"/>
                <w:sz w:val="20"/>
                <w:szCs w:val="20"/>
                <w:lang w:val="en-GB"/>
              </w:rPr>
              <w:t xml:space="preserve">the Tenant uses the </w:t>
            </w:r>
            <w:r>
              <w:rPr>
                <w:rFonts w:ascii="Arial" w:hAnsi="Arial" w:cs="Arial"/>
                <w:sz w:val="20"/>
                <w:szCs w:val="20"/>
                <w:lang w:val="en-GB"/>
              </w:rPr>
              <w:t>Unit</w:t>
            </w:r>
            <w:r w:rsidRPr="00DA13D7">
              <w:rPr>
                <w:rFonts w:ascii="Arial" w:hAnsi="Arial" w:cs="Arial"/>
                <w:sz w:val="20"/>
                <w:szCs w:val="20"/>
                <w:lang w:val="en-GB"/>
              </w:rPr>
              <w:t xml:space="preserve"> in a manner contrary to the Agreement or inconsistent with its purpose, despite having received a written warning from the </w:t>
            </w:r>
            <w:r w:rsidR="00536ECB">
              <w:rPr>
                <w:rFonts w:ascii="Arial" w:hAnsi="Arial" w:cs="Arial"/>
                <w:sz w:val="20"/>
                <w:szCs w:val="20"/>
                <w:lang w:val="en-GB"/>
              </w:rPr>
              <w:t>Landlord</w:t>
            </w:r>
            <w:r w:rsidRPr="00DA13D7">
              <w:rPr>
                <w:rFonts w:ascii="Arial" w:hAnsi="Arial" w:cs="Arial"/>
                <w:sz w:val="20"/>
                <w:szCs w:val="20"/>
                <w:lang w:val="en-GB"/>
              </w:rPr>
              <w:t xml:space="preserve">, or neglects </w:t>
            </w:r>
            <w:r>
              <w:rPr>
                <w:rFonts w:ascii="Arial" w:hAnsi="Arial" w:cs="Arial"/>
                <w:sz w:val="20"/>
                <w:szCs w:val="20"/>
                <w:lang w:val="en-GB"/>
              </w:rPr>
              <w:t>their</w:t>
            </w:r>
            <w:r w:rsidRPr="00DA13D7">
              <w:rPr>
                <w:rFonts w:ascii="Arial" w:hAnsi="Arial" w:cs="Arial"/>
                <w:sz w:val="20"/>
                <w:szCs w:val="20"/>
                <w:lang w:val="en-GB"/>
              </w:rPr>
              <w:t xml:space="preserve"> obligations, allowing damage to occur, or damages the facilities intended for common use</w:t>
            </w:r>
            <w:r w:rsidR="00517B9E" w:rsidRPr="007700BB">
              <w:rPr>
                <w:rFonts w:ascii="Arial" w:hAnsi="Arial" w:cs="Arial"/>
                <w:sz w:val="20"/>
                <w:szCs w:val="20"/>
                <w:lang w:val="en-GB"/>
              </w:rPr>
              <w:t>;</w:t>
            </w:r>
          </w:p>
          <w:p w14:paraId="722E1C44" w14:textId="77777777" w:rsidR="00DA13D7" w:rsidRPr="007700BB" w:rsidRDefault="00DA13D7" w:rsidP="00DE2DAB">
            <w:pPr>
              <w:pStyle w:val="Akapitzlist"/>
              <w:spacing w:after="60"/>
              <w:jc w:val="both"/>
              <w:rPr>
                <w:rFonts w:ascii="Arial" w:hAnsi="Arial" w:cs="Arial"/>
                <w:sz w:val="20"/>
                <w:szCs w:val="20"/>
                <w:lang w:val="en-GB"/>
              </w:rPr>
            </w:pPr>
          </w:p>
          <w:p w14:paraId="7F1BA983" w14:textId="044C780D" w:rsidR="00517B9E" w:rsidRPr="007700BB" w:rsidRDefault="00DA13D7" w:rsidP="00DE2DAB">
            <w:pPr>
              <w:pStyle w:val="Akapitzlist"/>
              <w:numPr>
                <w:ilvl w:val="0"/>
                <w:numId w:val="13"/>
              </w:numPr>
              <w:spacing w:after="60"/>
              <w:jc w:val="both"/>
              <w:rPr>
                <w:rFonts w:ascii="Arial" w:hAnsi="Arial" w:cs="Arial"/>
                <w:sz w:val="20"/>
                <w:szCs w:val="20"/>
                <w:lang w:val="en-GB"/>
              </w:rPr>
            </w:pPr>
            <w:r w:rsidRPr="00DA13D7">
              <w:rPr>
                <w:rFonts w:ascii="Arial" w:hAnsi="Arial" w:cs="Arial"/>
                <w:sz w:val="20"/>
                <w:szCs w:val="20"/>
                <w:lang w:val="en-GB"/>
              </w:rPr>
              <w:t>the Tenant is guilty of grossly and persistently violating domestic order and the rules of social coexistence</w:t>
            </w:r>
            <w:r w:rsidR="00517B9E" w:rsidRPr="007700BB">
              <w:rPr>
                <w:rFonts w:ascii="Arial" w:hAnsi="Arial" w:cs="Arial"/>
                <w:sz w:val="20"/>
                <w:szCs w:val="20"/>
                <w:lang w:val="en-GB"/>
              </w:rPr>
              <w:t>;</w:t>
            </w:r>
          </w:p>
          <w:p w14:paraId="5B4B3B35" w14:textId="77777777" w:rsidR="00FA4BCD" w:rsidRDefault="00DA13D7" w:rsidP="00DE2DAB">
            <w:pPr>
              <w:pStyle w:val="Akapitzlist"/>
              <w:numPr>
                <w:ilvl w:val="0"/>
                <w:numId w:val="13"/>
              </w:numPr>
              <w:spacing w:after="60"/>
              <w:jc w:val="both"/>
              <w:rPr>
                <w:rFonts w:ascii="Arial" w:hAnsi="Arial" w:cs="Arial"/>
                <w:sz w:val="20"/>
                <w:szCs w:val="20"/>
                <w:lang w:val="en-GB"/>
              </w:rPr>
            </w:pPr>
            <w:r w:rsidRPr="00DA13D7">
              <w:rPr>
                <w:rFonts w:ascii="Arial" w:hAnsi="Arial" w:cs="Arial"/>
                <w:sz w:val="20"/>
                <w:szCs w:val="20"/>
                <w:lang w:val="en-GB"/>
              </w:rPr>
              <w:t xml:space="preserve">the </w:t>
            </w:r>
            <w:r>
              <w:rPr>
                <w:rFonts w:ascii="Arial" w:hAnsi="Arial" w:cs="Arial"/>
                <w:sz w:val="20"/>
                <w:szCs w:val="20"/>
                <w:lang w:val="en-GB"/>
              </w:rPr>
              <w:t>Tenant</w:t>
            </w:r>
            <w:r w:rsidRPr="00DA13D7">
              <w:rPr>
                <w:rFonts w:ascii="Arial" w:hAnsi="Arial" w:cs="Arial"/>
                <w:sz w:val="20"/>
                <w:szCs w:val="20"/>
                <w:lang w:val="en-GB"/>
              </w:rPr>
              <w:t xml:space="preserve"> is in delay with the payment of rent or other charges for the use of the </w:t>
            </w:r>
            <w:r>
              <w:rPr>
                <w:rFonts w:ascii="Arial" w:hAnsi="Arial" w:cs="Arial"/>
                <w:sz w:val="20"/>
                <w:szCs w:val="20"/>
                <w:lang w:val="en-GB"/>
              </w:rPr>
              <w:t>Unit</w:t>
            </w:r>
            <w:r w:rsidRPr="00DA13D7">
              <w:rPr>
                <w:rFonts w:ascii="Arial" w:hAnsi="Arial" w:cs="Arial"/>
                <w:sz w:val="20"/>
                <w:szCs w:val="20"/>
                <w:lang w:val="en-GB"/>
              </w:rPr>
              <w:t xml:space="preserve"> for at least three full payment periods, in spite of being warned in writing about the intention to terminate the lease </w:t>
            </w:r>
            <w:r w:rsidR="00FA4BCD">
              <w:rPr>
                <w:rFonts w:ascii="Arial" w:hAnsi="Arial" w:cs="Arial"/>
                <w:sz w:val="20"/>
                <w:szCs w:val="20"/>
                <w:lang w:val="en-GB"/>
              </w:rPr>
              <w:t>agreement</w:t>
            </w:r>
            <w:r w:rsidRPr="00DA13D7">
              <w:rPr>
                <w:rFonts w:ascii="Arial" w:hAnsi="Arial" w:cs="Arial"/>
                <w:sz w:val="20"/>
                <w:szCs w:val="20"/>
                <w:lang w:val="en-GB"/>
              </w:rPr>
              <w:t xml:space="preserve"> and being given an additional one-month deadline for the payment of overdue and current dues;</w:t>
            </w:r>
          </w:p>
          <w:p w14:paraId="1BED081B" w14:textId="7A5E6B77" w:rsidR="00517B9E" w:rsidRDefault="00FA4BCD" w:rsidP="00DE2DAB">
            <w:pPr>
              <w:pStyle w:val="Akapitzlist"/>
              <w:numPr>
                <w:ilvl w:val="0"/>
                <w:numId w:val="13"/>
              </w:numPr>
              <w:spacing w:after="60"/>
              <w:jc w:val="both"/>
              <w:rPr>
                <w:rFonts w:ascii="Arial" w:hAnsi="Arial" w:cs="Arial"/>
                <w:sz w:val="20"/>
                <w:szCs w:val="20"/>
                <w:lang w:val="en-GB"/>
              </w:rPr>
            </w:pPr>
            <w:r w:rsidRPr="00FA4BCD">
              <w:rPr>
                <w:rFonts w:ascii="Arial" w:hAnsi="Arial" w:cs="Arial"/>
                <w:sz w:val="20"/>
                <w:szCs w:val="20"/>
                <w:lang w:val="en-GB"/>
              </w:rPr>
              <w:t xml:space="preserve">the </w:t>
            </w:r>
            <w:r>
              <w:rPr>
                <w:rFonts w:ascii="Arial" w:hAnsi="Arial" w:cs="Arial"/>
                <w:sz w:val="20"/>
                <w:szCs w:val="20"/>
                <w:lang w:val="en-GB"/>
              </w:rPr>
              <w:t>Tenant</w:t>
            </w:r>
            <w:r w:rsidRPr="00FA4BCD">
              <w:rPr>
                <w:rFonts w:ascii="Arial" w:hAnsi="Arial" w:cs="Arial"/>
                <w:sz w:val="20"/>
                <w:szCs w:val="20"/>
                <w:lang w:val="en-GB"/>
              </w:rPr>
              <w:t xml:space="preserve"> rents, subleases or lets the </w:t>
            </w:r>
            <w:r>
              <w:rPr>
                <w:rFonts w:ascii="Arial" w:hAnsi="Arial" w:cs="Arial"/>
                <w:sz w:val="20"/>
                <w:szCs w:val="20"/>
                <w:lang w:val="en-GB"/>
              </w:rPr>
              <w:t>Unit</w:t>
            </w:r>
            <w:r w:rsidRPr="00FA4BCD">
              <w:rPr>
                <w:rFonts w:ascii="Arial" w:hAnsi="Arial" w:cs="Arial"/>
                <w:sz w:val="20"/>
                <w:szCs w:val="20"/>
                <w:lang w:val="en-GB"/>
              </w:rPr>
              <w:t xml:space="preserve"> or any part thereof for free use without the required written consent of the </w:t>
            </w:r>
            <w:r w:rsidR="00536ECB">
              <w:rPr>
                <w:rFonts w:ascii="Arial" w:hAnsi="Arial" w:cs="Arial"/>
                <w:sz w:val="20"/>
                <w:szCs w:val="20"/>
                <w:lang w:val="en-GB"/>
              </w:rPr>
              <w:t>Landlord</w:t>
            </w:r>
            <w:r>
              <w:rPr>
                <w:rFonts w:ascii="Arial" w:hAnsi="Arial" w:cs="Arial"/>
                <w:sz w:val="20"/>
                <w:szCs w:val="20"/>
                <w:lang w:val="en-GB"/>
              </w:rPr>
              <w:t>;</w:t>
            </w:r>
          </w:p>
          <w:p w14:paraId="533618EC" w14:textId="70B821B8" w:rsidR="00FA4BCD" w:rsidRDefault="00FA4BCD" w:rsidP="00DE2DAB">
            <w:pPr>
              <w:spacing w:after="60"/>
              <w:jc w:val="both"/>
              <w:rPr>
                <w:rFonts w:ascii="Arial" w:hAnsi="Arial" w:cs="Arial"/>
                <w:sz w:val="20"/>
                <w:szCs w:val="20"/>
                <w:lang w:val="en-GB"/>
              </w:rPr>
            </w:pPr>
          </w:p>
          <w:p w14:paraId="62F2930B" w14:textId="032C23D0" w:rsidR="00FA4BCD" w:rsidRPr="00FA4BCD" w:rsidRDefault="00FA4BCD" w:rsidP="00DE2DAB">
            <w:pPr>
              <w:pStyle w:val="Akapitzlist"/>
              <w:numPr>
                <w:ilvl w:val="0"/>
                <w:numId w:val="13"/>
              </w:numPr>
              <w:spacing w:after="60"/>
              <w:jc w:val="both"/>
              <w:rPr>
                <w:rFonts w:ascii="Arial" w:hAnsi="Arial" w:cs="Arial"/>
                <w:sz w:val="20"/>
                <w:szCs w:val="20"/>
                <w:lang w:val="en-GB"/>
              </w:rPr>
            </w:pPr>
            <w:r w:rsidRPr="00FA4BCD">
              <w:rPr>
                <w:rFonts w:ascii="Arial" w:hAnsi="Arial" w:cs="Arial"/>
                <w:sz w:val="20"/>
                <w:szCs w:val="20"/>
                <w:lang w:val="en-GB"/>
              </w:rPr>
              <w:t xml:space="preserve">the need to vacate the </w:t>
            </w:r>
            <w:r>
              <w:rPr>
                <w:rFonts w:ascii="Arial" w:hAnsi="Arial" w:cs="Arial"/>
                <w:sz w:val="20"/>
                <w:szCs w:val="20"/>
                <w:lang w:val="en-GB"/>
              </w:rPr>
              <w:t>Unit</w:t>
            </w:r>
            <w:r w:rsidRPr="00FA4BCD">
              <w:rPr>
                <w:rFonts w:ascii="Arial" w:hAnsi="Arial" w:cs="Arial"/>
                <w:sz w:val="20"/>
                <w:szCs w:val="20"/>
                <w:lang w:val="en-GB"/>
              </w:rPr>
              <w:t xml:space="preserve"> due to the necessity of demolishing or renovating the building</w:t>
            </w:r>
            <w:r w:rsidR="004F5B73">
              <w:rPr>
                <w:rFonts w:ascii="Arial" w:hAnsi="Arial" w:cs="Arial"/>
                <w:sz w:val="20"/>
                <w:szCs w:val="20"/>
                <w:lang w:val="en-GB"/>
              </w:rPr>
              <w:t>.</w:t>
            </w:r>
          </w:p>
          <w:p w14:paraId="598FC86D" w14:textId="14F84D8D" w:rsidR="00C37854" w:rsidRPr="00C37854" w:rsidRDefault="00C37854" w:rsidP="00DE2DAB">
            <w:pPr>
              <w:spacing w:after="60"/>
              <w:jc w:val="both"/>
              <w:rPr>
                <w:rFonts w:ascii="Arial" w:hAnsi="Arial" w:cs="Arial"/>
                <w:sz w:val="20"/>
                <w:szCs w:val="20"/>
                <w:lang w:val="en-GB"/>
              </w:rPr>
            </w:pPr>
          </w:p>
        </w:tc>
      </w:tr>
      <w:tr w:rsidR="00C37854" w:rsidRPr="00730289" w14:paraId="43D68233" w14:textId="77777777" w:rsidTr="002D1906">
        <w:tc>
          <w:tcPr>
            <w:tcW w:w="5252" w:type="dxa"/>
          </w:tcPr>
          <w:p w14:paraId="29AE575D" w14:textId="562C4508" w:rsidR="00C37854" w:rsidRDefault="00C37854" w:rsidP="00DE2DAB">
            <w:pPr>
              <w:pStyle w:val="Akapitzlist"/>
              <w:numPr>
                <w:ilvl w:val="0"/>
                <w:numId w:val="16"/>
              </w:numPr>
              <w:spacing w:before="60" w:after="60"/>
              <w:ind w:left="426"/>
              <w:jc w:val="both"/>
              <w:rPr>
                <w:rFonts w:ascii="Arial" w:hAnsi="Arial" w:cs="Arial"/>
                <w:sz w:val="20"/>
                <w:szCs w:val="20"/>
              </w:rPr>
            </w:pPr>
            <w:r w:rsidRPr="005627C1">
              <w:rPr>
                <w:rFonts w:ascii="Arial" w:hAnsi="Arial" w:cs="Arial"/>
                <w:sz w:val="20"/>
                <w:szCs w:val="20"/>
              </w:rPr>
              <w:lastRenderedPageBreak/>
              <w:t>Wypowiedzenie Umowy powinno być dokonane w formie pisemnej pod rygorem nieważności.</w:t>
            </w:r>
          </w:p>
        </w:tc>
        <w:tc>
          <w:tcPr>
            <w:tcW w:w="5204" w:type="dxa"/>
          </w:tcPr>
          <w:p w14:paraId="205A50B2" w14:textId="03B168BF" w:rsidR="00C37854" w:rsidRPr="00DE2DAB" w:rsidRDefault="00DE2DAB" w:rsidP="00DE2DAB">
            <w:pPr>
              <w:pStyle w:val="Akapitzlist"/>
              <w:numPr>
                <w:ilvl w:val="0"/>
                <w:numId w:val="17"/>
              </w:numPr>
              <w:spacing w:before="60" w:after="60"/>
              <w:jc w:val="both"/>
              <w:rPr>
                <w:rFonts w:ascii="Arial" w:hAnsi="Arial" w:cs="Arial"/>
                <w:sz w:val="20"/>
                <w:szCs w:val="20"/>
                <w:lang w:val="en-GB"/>
              </w:rPr>
            </w:pPr>
            <w:r w:rsidRPr="00DE2DAB">
              <w:rPr>
                <w:rFonts w:ascii="Arial" w:hAnsi="Arial" w:cs="Arial"/>
                <w:sz w:val="20"/>
                <w:szCs w:val="20"/>
                <w:lang w:val="en-GB"/>
              </w:rPr>
              <w:t>Notice of termination of the Agreement shall be made in writing otherwise being null and void</w:t>
            </w:r>
          </w:p>
        </w:tc>
      </w:tr>
      <w:tr w:rsidR="007001B8" w:rsidRPr="00730289" w14:paraId="5D98387C" w14:textId="77777777" w:rsidTr="002D1906">
        <w:tc>
          <w:tcPr>
            <w:tcW w:w="5252" w:type="dxa"/>
          </w:tcPr>
          <w:p w14:paraId="0C06AB1B" w14:textId="7D6979B7" w:rsidR="007001B8" w:rsidRPr="005627C1" w:rsidRDefault="007001B8" w:rsidP="00DE2DAB">
            <w:pPr>
              <w:pStyle w:val="Akapitzlist"/>
              <w:numPr>
                <w:ilvl w:val="0"/>
                <w:numId w:val="17"/>
              </w:numPr>
              <w:spacing w:before="60" w:after="60"/>
              <w:ind w:left="426"/>
              <w:jc w:val="both"/>
              <w:rPr>
                <w:rFonts w:ascii="Arial" w:hAnsi="Arial" w:cs="Arial"/>
                <w:sz w:val="20"/>
                <w:szCs w:val="20"/>
              </w:rPr>
            </w:pPr>
            <w:r>
              <w:rPr>
                <w:rFonts w:ascii="Arial" w:hAnsi="Arial" w:cs="Arial"/>
                <w:sz w:val="20"/>
                <w:szCs w:val="20"/>
              </w:rPr>
              <w:t>Najemca</w:t>
            </w:r>
            <w:r w:rsidRPr="002318CC">
              <w:rPr>
                <w:rFonts w:ascii="Arial" w:hAnsi="Arial" w:cs="Arial"/>
                <w:sz w:val="20"/>
                <w:szCs w:val="20"/>
              </w:rPr>
              <w:t xml:space="preserve"> zobowiązuje się do zwrotu Lokalu </w:t>
            </w:r>
            <w:r w:rsidR="00A10978">
              <w:rPr>
                <w:rFonts w:ascii="Arial" w:hAnsi="Arial" w:cs="Arial"/>
                <w:sz w:val="20"/>
                <w:szCs w:val="20"/>
              </w:rPr>
              <w:t xml:space="preserve">w terminie </w:t>
            </w:r>
            <w:r w:rsidR="00A10978" w:rsidRPr="00A10978">
              <w:rPr>
                <w:rFonts w:ascii="Arial" w:hAnsi="Arial" w:cs="Arial"/>
                <w:sz w:val="20"/>
                <w:szCs w:val="20"/>
                <w:highlight w:val="yellow"/>
              </w:rPr>
              <w:t>[liczba]</w:t>
            </w:r>
            <w:r w:rsidR="00A10978">
              <w:rPr>
                <w:rFonts w:ascii="Arial" w:hAnsi="Arial" w:cs="Arial"/>
                <w:sz w:val="20"/>
                <w:szCs w:val="20"/>
              </w:rPr>
              <w:t xml:space="preserve"> dni od rozwiązania Umowy</w:t>
            </w:r>
            <w:r w:rsidRPr="002318CC">
              <w:rPr>
                <w:rFonts w:ascii="Arial" w:hAnsi="Arial" w:cs="Arial"/>
                <w:sz w:val="20"/>
                <w:szCs w:val="20"/>
              </w:rPr>
              <w:t xml:space="preserve"> wraz z </w:t>
            </w:r>
            <w:r w:rsidR="00A10978">
              <w:rPr>
                <w:rFonts w:ascii="Arial" w:hAnsi="Arial" w:cs="Arial"/>
                <w:sz w:val="20"/>
                <w:szCs w:val="20"/>
              </w:rPr>
              <w:t>wyposażeniem</w:t>
            </w:r>
            <w:r w:rsidRPr="002318CC">
              <w:rPr>
                <w:rFonts w:ascii="Arial" w:hAnsi="Arial" w:cs="Arial"/>
                <w:sz w:val="20"/>
                <w:szCs w:val="20"/>
              </w:rPr>
              <w:t xml:space="preserve"> w stanie </w:t>
            </w:r>
            <w:r>
              <w:rPr>
                <w:rFonts w:ascii="Arial" w:hAnsi="Arial" w:cs="Arial"/>
                <w:sz w:val="20"/>
                <w:szCs w:val="20"/>
              </w:rPr>
              <w:t>wynikającym z normalnego zużycia.</w:t>
            </w:r>
          </w:p>
        </w:tc>
        <w:tc>
          <w:tcPr>
            <w:tcW w:w="5204" w:type="dxa"/>
          </w:tcPr>
          <w:p w14:paraId="76DED4D7" w14:textId="7B46E707" w:rsidR="007001B8" w:rsidRPr="00DE2DAB" w:rsidRDefault="00DE2DAB" w:rsidP="00DE2DAB">
            <w:pPr>
              <w:pStyle w:val="Akapitzlist"/>
              <w:numPr>
                <w:ilvl w:val="0"/>
                <w:numId w:val="18"/>
              </w:numPr>
              <w:spacing w:before="60" w:after="60"/>
              <w:jc w:val="both"/>
              <w:rPr>
                <w:rFonts w:ascii="Arial" w:hAnsi="Arial" w:cs="Arial"/>
                <w:sz w:val="20"/>
                <w:szCs w:val="20"/>
                <w:lang w:val="en-GB"/>
              </w:rPr>
            </w:pPr>
            <w:r w:rsidRPr="00DE2DAB">
              <w:rPr>
                <w:rFonts w:ascii="Arial" w:hAnsi="Arial" w:cs="Arial"/>
                <w:sz w:val="20"/>
                <w:szCs w:val="20"/>
                <w:lang w:val="en-GB"/>
              </w:rPr>
              <w:t xml:space="preserve">The </w:t>
            </w:r>
            <w:r>
              <w:rPr>
                <w:rFonts w:ascii="Arial" w:hAnsi="Arial" w:cs="Arial"/>
                <w:sz w:val="20"/>
                <w:szCs w:val="20"/>
                <w:lang w:val="en-GB"/>
              </w:rPr>
              <w:t>Tenant</w:t>
            </w:r>
            <w:r w:rsidRPr="00DE2DAB">
              <w:rPr>
                <w:rFonts w:ascii="Arial" w:hAnsi="Arial" w:cs="Arial"/>
                <w:sz w:val="20"/>
                <w:szCs w:val="20"/>
                <w:lang w:val="en-GB"/>
              </w:rPr>
              <w:t xml:space="preserve"> undertakes to return the Unit within [</w:t>
            </w:r>
            <w:r w:rsidRPr="00DE2DAB">
              <w:rPr>
                <w:rFonts w:ascii="Arial" w:hAnsi="Arial" w:cs="Arial"/>
                <w:sz w:val="20"/>
                <w:szCs w:val="20"/>
                <w:highlight w:val="yellow"/>
                <w:lang w:val="en-GB"/>
              </w:rPr>
              <w:t>number</w:t>
            </w:r>
            <w:r w:rsidRPr="00DE2DAB">
              <w:rPr>
                <w:rFonts w:ascii="Arial" w:hAnsi="Arial" w:cs="Arial"/>
                <w:sz w:val="20"/>
                <w:szCs w:val="20"/>
                <w:lang w:val="en-GB"/>
              </w:rPr>
              <w:t>] days of the termination of the Agreement together with the equipment in a condition resulting from normal wear and tear.</w:t>
            </w:r>
          </w:p>
        </w:tc>
      </w:tr>
      <w:tr w:rsidR="004D7C0D" w14:paraId="7F0158FA" w14:textId="77777777" w:rsidTr="002D1906">
        <w:tc>
          <w:tcPr>
            <w:tcW w:w="5252" w:type="dxa"/>
          </w:tcPr>
          <w:p w14:paraId="364C8645" w14:textId="036B5B22" w:rsidR="004D7C0D" w:rsidRPr="00264525" w:rsidRDefault="00D54708" w:rsidP="00264525">
            <w:pPr>
              <w:spacing w:before="60" w:after="60"/>
              <w:jc w:val="center"/>
              <w:rPr>
                <w:rFonts w:ascii="Arial" w:hAnsi="Arial" w:cs="Arial"/>
                <w:b/>
                <w:bCs/>
                <w:sz w:val="20"/>
                <w:szCs w:val="20"/>
              </w:rPr>
            </w:pPr>
            <w:r w:rsidRPr="00264525">
              <w:rPr>
                <w:rFonts w:ascii="Arial" w:hAnsi="Arial" w:cs="Arial"/>
                <w:b/>
                <w:bCs/>
                <w:sz w:val="20"/>
                <w:szCs w:val="20"/>
              </w:rPr>
              <w:t xml:space="preserve">§ </w:t>
            </w:r>
            <w:r w:rsidR="00674A2D">
              <w:rPr>
                <w:rFonts w:ascii="Arial" w:hAnsi="Arial" w:cs="Arial"/>
                <w:b/>
                <w:bCs/>
                <w:sz w:val="20"/>
                <w:szCs w:val="20"/>
              </w:rPr>
              <w:t>6</w:t>
            </w:r>
          </w:p>
        </w:tc>
        <w:tc>
          <w:tcPr>
            <w:tcW w:w="5204" w:type="dxa"/>
          </w:tcPr>
          <w:p w14:paraId="30C7E0A1" w14:textId="7753CB7B" w:rsidR="004D7C0D" w:rsidRPr="00022E93" w:rsidRDefault="00022E93" w:rsidP="00022E93">
            <w:pPr>
              <w:spacing w:before="60" w:after="60"/>
              <w:jc w:val="center"/>
              <w:rPr>
                <w:rFonts w:ascii="Arial" w:hAnsi="Arial" w:cs="Arial"/>
                <w:b/>
                <w:bCs/>
                <w:sz w:val="20"/>
                <w:szCs w:val="20"/>
              </w:rPr>
            </w:pPr>
            <w:r w:rsidRPr="00022E93">
              <w:rPr>
                <w:rFonts w:ascii="Arial" w:hAnsi="Arial" w:cs="Arial"/>
                <w:b/>
                <w:bCs/>
                <w:sz w:val="20"/>
                <w:szCs w:val="20"/>
              </w:rPr>
              <w:t>§ 6</w:t>
            </w:r>
          </w:p>
        </w:tc>
      </w:tr>
      <w:tr w:rsidR="00022E93" w:rsidRPr="00730289" w14:paraId="001FFA59" w14:textId="77777777" w:rsidTr="002D1906">
        <w:tc>
          <w:tcPr>
            <w:tcW w:w="5252" w:type="dxa"/>
          </w:tcPr>
          <w:p w14:paraId="07A3FBAB" w14:textId="7E57BFE6" w:rsidR="00022E93" w:rsidRPr="002318CC"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Wynajmujący</w:t>
            </w:r>
            <w:r w:rsidRPr="002318CC">
              <w:rPr>
                <w:rFonts w:ascii="Arial" w:hAnsi="Arial" w:cs="Arial"/>
                <w:sz w:val="20"/>
                <w:szCs w:val="20"/>
              </w:rPr>
              <w:t xml:space="preserve"> zastrzega sobie prawo kontroli stanu i wyposażenia Lokalu, jednak nie częściej niż raz na </w:t>
            </w:r>
            <w:r w:rsidRPr="002318CC">
              <w:rPr>
                <w:rFonts w:ascii="Arial" w:hAnsi="Arial" w:cs="Arial"/>
                <w:sz w:val="20"/>
                <w:szCs w:val="20"/>
                <w:highlight w:val="yellow"/>
              </w:rPr>
              <w:t>[liczba]</w:t>
            </w:r>
            <w:r w:rsidRPr="002318CC">
              <w:rPr>
                <w:rFonts w:ascii="Arial" w:hAnsi="Arial" w:cs="Arial"/>
                <w:sz w:val="20"/>
                <w:szCs w:val="20"/>
              </w:rPr>
              <w:t xml:space="preserve"> miesiące, po uprzednim poinformowani</w:t>
            </w:r>
            <w:r>
              <w:rPr>
                <w:rFonts w:ascii="Arial" w:hAnsi="Arial" w:cs="Arial"/>
                <w:sz w:val="20"/>
                <w:szCs w:val="20"/>
              </w:rPr>
              <w:t>u</w:t>
            </w:r>
            <w:r w:rsidRPr="002318CC">
              <w:rPr>
                <w:rFonts w:ascii="Arial" w:hAnsi="Arial" w:cs="Arial"/>
                <w:sz w:val="20"/>
                <w:szCs w:val="20"/>
              </w:rPr>
              <w:t xml:space="preserve"> </w:t>
            </w:r>
            <w:r>
              <w:rPr>
                <w:rFonts w:ascii="Arial" w:hAnsi="Arial" w:cs="Arial"/>
                <w:sz w:val="20"/>
                <w:szCs w:val="20"/>
              </w:rPr>
              <w:t>Najemcy</w:t>
            </w:r>
            <w:r w:rsidRPr="002318CC">
              <w:rPr>
                <w:rFonts w:ascii="Arial" w:hAnsi="Arial" w:cs="Arial"/>
                <w:sz w:val="20"/>
                <w:szCs w:val="20"/>
              </w:rPr>
              <w:t>, z co najmniej 24-godzinnym wyprzedzeniem.</w:t>
            </w:r>
          </w:p>
        </w:tc>
        <w:tc>
          <w:tcPr>
            <w:tcW w:w="5204" w:type="dxa"/>
          </w:tcPr>
          <w:p w14:paraId="38FA9481" w14:textId="28298B66"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536ECB">
              <w:rPr>
                <w:rFonts w:ascii="Arial" w:hAnsi="Arial" w:cs="Arial"/>
                <w:sz w:val="20"/>
                <w:szCs w:val="20"/>
                <w:lang w:val="en-GB"/>
              </w:rPr>
              <w:t>Landlord</w:t>
            </w:r>
            <w:r w:rsidRPr="00022E93">
              <w:rPr>
                <w:rFonts w:ascii="Arial" w:hAnsi="Arial" w:cs="Arial"/>
                <w:sz w:val="20"/>
                <w:szCs w:val="20"/>
                <w:lang w:val="en-GB"/>
              </w:rPr>
              <w:t xml:space="preserve"> reserves the right to inspect the condition and furnishings of the Unit, but not more frequently than once every [</w:t>
            </w:r>
            <w:r w:rsidRPr="00022E93">
              <w:rPr>
                <w:rFonts w:ascii="Arial" w:hAnsi="Arial" w:cs="Arial"/>
                <w:sz w:val="20"/>
                <w:szCs w:val="20"/>
                <w:highlight w:val="yellow"/>
                <w:lang w:val="en-GB"/>
              </w:rPr>
              <w:t>number</w:t>
            </w:r>
            <w:r w:rsidRPr="00022E93">
              <w:rPr>
                <w:rFonts w:ascii="Arial" w:hAnsi="Arial" w:cs="Arial"/>
                <w:sz w:val="20"/>
                <w:szCs w:val="20"/>
                <w:lang w:val="en-GB"/>
              </w:rPr>
              <w:t xml:space="preserve">] months, after giving at least 24 hours' notice to the </w:t>
            </w:r>
            <w:r w:rsidR="00F73D25">
              <w:rPr>
                <w:rFonts w:ascii="Arial" w:hAnsi="Arial" w:cs="Arial"/>
                <w:sz w:val="20"/>
                <w:szCs w:val="20"/>
                <w:lang w:val="en-GB"/>
              </w:rPr>
              <w:t>Tenant</w:t>
            </w:r>
            <w:r w:rsidRPr="00022E93">
              <w:rPr>
                <w:rFonts w:ascii="Arial" w:hAnsi="Arial" w:cs="Arial"/>
                <w:sz w:val="20"/>
                <w:szCs w:val="20"/>
                <w:lang w:val="en-GB"/>
              </w:rPr>
              <w:t>.</w:t>
            </w:r>
          </w:p>
        </w:tc>
      </w:tr>
      <w:tr w:rsidR="00022E93" w:rsidRPr="00730289" w14:paraId="2911E91C" w14:textId="77777777" w:rsidTr="002D1906">
        <w:tc>
          <w:tcPr>
            <w:tcW w:w="5252" w:type="dxa"/>
          </w:tcPr>
          <w:p w14:paraId="172D9C30" w14:textId="5D7D770C" w:rsidR="00022E93" w:rsidRPr="002318CC"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Najemca</w:t>
            </w:r>
            <w:r w:rsidRPr="002318CC">
              <w:rPr>
                <w:rFonts w:ascii="Arial" w:hAnsi="Arial" w:cs="Arial"/>
                <w:sz w:val="20"/>
                <w:szCs w:val="20"/>
              </w:rPr>
              <w:t xml:space="preserve"> zobowiązuje się do udostępnienia </w:t>
            </w:r>
            <w:r>
              <w:rPr>
                <w:rFonts w:ascii="Arial" w:hAnsi="Arial" w:cs="Arial"/>
                <w:sz w:val="20"/>
                <w:szCs w:val="20"/>
              </w:rPr>
              <w:t>Wynajmującemu</w:t>
            </w:r>
            <w:r w:rsidRPr="002318CC">
              <w:rPr>
                <w:rFonts w:ascii="Arial" w:hAnsi="Arial" w:cs="Arial"/>
                <w:sz w:val="20"/>
                <w:szCs w:val="20"/>
              </w:rPr>
              <w:t xml:space="preserve"> Lokalu w celu przeprowadzenia kontroli, o której mowa w ust. 1.</w:t>
            </w:r>
          </w:p>
        </w:tc>
        <w:tc>
          <w:tcPr>
            <w:tcW w:w="5204" w:type="dxa"/>
          </w:tcPr>
          <w:p w14:paraId="4BCD9675" w14:textId="44528F60"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F73D25">
              <w:rPr>
                <w:rFonts w:ascii="Arial" w:hAnsi="Arial" w:cs="Arial"/>
                <w:sz w:val="20"/>
                <w:szCs w:val="20"/>
                <w:lang w:val="en-GB"/>
              </w:rPr>
              <w:t>Tenant</w:t>
            </w:r>
            <w:r w:rsidRPr="00022E93">
              <w:rPr>
                <w:rFonts w:ascii="Arial" w:hAnsi="Arial" w:cs="Arial"/>
                <w:sz w:val="20"/>
                <w:szCs w:val="20"/>
                <w:lang w:val="en-GB"/>
              </w:rPr>
              <w:t xml:space="preserve"> agrees to make the Unit available to the Lender for the inspection referred to in subparagraph 1.</w:t>
            </w:r>
          </w:p>
        </w:tc>
      </w:tr>
      <w:tr w:rsidR="00022E93" w:rsidRPr="00730289" w14:paraId="6E35DA86" w14:textId="77777777" w:rsidTr="002D1906">
        <w:tc>
          <w:tcPr>
            <w:tcW w:w="5252" w:type="dxa"/>
          </w:tcPr>
          <w:p w14:paraId="2534050B" w14:textId="113A493C" w:rsidR="00022E93" w:rsidRPr="002318CC" w:rsidRDefault="00022E93" w:rsidP="00022E93">
            <w:pPr>
              <w:pStyle w:val="Akapitzlist"/>
              <w:numPr>
                <w:ilvl w:val="0"/>
                <w:numId w:val="5"/>
              </w:numPr>
              <w:spacing w:before="60" w:after="60"/>
              <w:ind w:left="426"/>
              <w:jc w:val="both"/>
              <w:rPr>
                <w:rFonts w:ascii="Arial" w:hAnsi="Arial" w:cs="Arial"/>
                <w:sz w:val="20"/>
                <w:szCs w:val="20"/>
              </w:rPr>
            </w:pPr>
            <w:r w:rsidRPr="002318CC">
              <w:rPr>
                <w:rFonts w:ascii="Arial" w:hAnsi="Arial" w:cs="Arial"/>
                <w:sz w:val="20"/>
                <w:szCs w:val="20"/>
              </w:rPr>
              <w:t xml:space="preserve">W razie niewypełnienia przez </w:t>
            </w:r>
            <w:r>
              <w:rPr>
                <w:rFonts w:ascii="Arial" w:hAnsi="Arial" w:cs="Arial"/>
                <w:sz w:val="20"/>
                <w:szCs w:val="20"/>
              </w:rPr>
              <w:t>Najemcę</w:t>
            </w:r>
            <w:r w:rsidRPr="002318CC">
              <w:rPr>
                <w:rFonts w:ascii="Arial" w:hAnsi="Arial" w:cs="Arial"/>
                <w:sz w:val="20"/>
                <w:szCs w:val="20"/>
              </w:rPr>
              <w:t xml:space="preserve"> obowiązku, o którym mowa w ust. 2 oraz w sytuacjach nagłych </w:t>
            </w:r>
            <w:r>
              <w:rPr>
                <w:rFonts w:ascii="Arial" w:hAnsi="Arial" w:cs="Arial"/>
                <w:sz w:val="20"/>
                <w:szCs w:val="20"/>
              </w:rPr>
              <w:t>Wynajmujący</w:t>
            </w:r>
            <w:r w:rsidRPr="002318CC">
              <w:rPr>
                <w:rFonts w:ascii="Arial" w:hAnsi="Arial" w:cs="Arial"/>
                <w:sz w:val="20"/>
                <w:szCs w:val="20"/>
              </w:rPr>
              <w:t xml:space="preserve"> zastrzega sobie prawo wejścia do Lokalu w celu przeprowadzenia kontroli lub uchylenia niebezpieczeństwa z użyciem kluczy zapasowych, bez uprzedniego informowania </w:t>
            </w:r>
            <w:r>
              <w:rPr>
                <w:rFonts w:ascii="Arial" w:hAnsi="Arial" w:cs="Arial"/>
                <w:sz w:val="20"/>
                <w:szCs w:val="20"/>
              </w:rPr>
              <w:t>Najemcy</w:t>
            </w:r>
            <w:r w:rsidRPr="002318CC">
              <w:rPr>
                <w:rFonts w:ascii="Arial" w:hAnsi="Arial" w:cs="Arial"/>
                <w:sz w:val="20"/>
                <w:szCs w:val="20"/>
              </w:rPr>
              <w:t>.</w:t>
            </w:r>
          </w:p>
        </w:tc>
        <w:tc>
          <w:tcPr>
            <w:tcW w:w="5204" w:type="dxa"/>
          </w:tcPr>
          <w:p w14:paraId="57B24CB7" w14:textId="08A29789"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In the event that the </w:t>
            </w:r>
            <w:r w:rsidR="00CA046F">
              <w:rPr>
                <w:rFonts w:ascii="Arial" w:hAnsi="Arial" w:cs="Arial"/>
                <w:sz w:val="20"/>
                <w:szCs w:val="20"/>
                <w:lang w:val="en-GB"/>
              </w:rPr>
              <w:t>Tenant</w:t>
            </w:r>
            <w:r w:rsidRPr="00022E93">
              <w:rPr>
                <w:rFonts w:ascii="Arial" w:hAnsi="Arial" w:cs="Arial"/>
                <w:sz w:val="20"/>
                <w:szCs w:val="20"/>
                <w:lang w:val="en-GB"/>
              </w:rPr>
              <w:t xml:space="preserve"> fails to meet their obligation as described in subparagraph 2 or in case of emergency, the </w:t>
            </w:r>
            <w:r w:rsidR="00536ECB">
              <w:rPr>
                <w:rFonts w:ascii="Arial" w:hAnsi="Arial" w:cs="Arial"/>
                <w:sz w:val="20"/>
                <w:szCs w:val="20"/>
                <w:lang w:val="en-GB"/>
              </w:rPr>
              <w:t>Landlord</w:t>
            </w:r>
            <w:r w:rsidRPr="00022E93">
              <w:rPr>
                <w:rFonts w:ascii="Arial" w:hAnsi="Arial" w:cs="Arial"/>
                <w:sz w:val="20"/>
                <w:szCs w:val="20"/>
                <w:lang w:val="en-GB"/>
              </w:rPr>
              <w:t xml:space="preserve"> reserves the right to enter the Unit in order to carry out an inspection or eliminate a risk using the spare keys, without prior notice to the </w:t>
            </w:r>
            <w:r w:rsidR="00CA046F">
              <w:rPr>
                <w:rFonts w:ascii="Arial" w:hAnsi="Arial" w:cs="Arial"/>
                <w:sz w:val="20"/>
                <w:szCs w:val="20"/>
                <w:lang w:val="en-GB"/>
              </w:rPr>
              <w:t>Tenant</w:t>
            </w:r>
            <w:r w:rsidRPr="00022E93">
              <w:rPr>
                <w:rFonts w:ascii="Arial" w:hAnsi="Arial" w:cs="Arial"/>
                <w:sz w:val="20"/>
                <w:szCs w:val="20"/>
                <w:lang w:val="en-GB"/>
              </w:rPr>
              <w:t>.</w:t>
            </w:r>
          </w:p>
        </w:tc>
      </w:tr>
      <w:tr w:rsidR="00022E93" w:rsidRPr="00730289" w14:paraId="3A3C250E" w14:textId="77777777" w:rsidTr="002D1906">
        <w:tc>
          <w:tcPr>
            <w:tcW w:w="5252" w:type="dxa"/>
          </w:tcPr>
          <w:p w14:paraId="20A5E1DC" w14:textId="3176F9DF" w:rsidR="00022E93" w:rsidRPr="002318CC"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Najemca udostępni Lokal Wynajmującemu w celu dokonania niezbędnych napraw obciążających Wynajmującego.</w:t>
            </w:r>
          </w:p>
        </w:tc>
        <w:tc>
          <w:tcPr>
            <w:tcW w:w="5204" w:type="dxa"/>
          </w:tcPr>
          <w:p w14:paraId="16D6670D" w14:textId="1F932E22"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CA046F">
              <w:rPr>
                <w:rFonts w:ascii="Arial" w:hAnsi="Arial" w:cs="Arial"/>
                <w:sz w:val="20"/>
                <w:szCs w:val="20"/>
                <w:lang w:val="en-GB"/>
              </w:rPr>
              <w:t>Tenant</w:t>
            </w:r>
            <w:r w:rsidRPr="00022E93">
              <w:rPr>
                <w:rFonts w:ascii="Arial" w:hAnsi="Arial" w:cs="Arial"/>
                <w:sz w:val="20"/>
                <w:szCs w:val="20"/>
                <w:lang w:val="en-GB"/>
              </w:rPr>
              <w:t xml:space="preserve"> </w:t>
            </w:r>
            <w:r w:rsidR="00CA046F" w:rsidRPr="00CA046F">
              <w:rPr>
                <w:rFonts w:ascii="Arial" w:hAnsi="Arial" w:cs="Arial"/>
                <w:sz w:val="20"/>
                <w:szCs w:val="20"/>
                <w:lang w:val="en-GB"/>
              </w:rPr>
              <w:t xml:space="preserve">shall make the </w:t>
            </w:r>
            <w:r w:rsidR="00CA046F">
              <w:rPr>
                <w:rFonts w:ascii="Arial" w:hAnsi="Arial" w:cs="Arial"/>
                <w:sz w:val="20"/>
                <w:szCs w:val="20"/>
                <w:lang w:val="en-GB"/>
              </w:rPr>
              <w:t>Unit</w:t>
            </w:r>
            <w:r w:rsidR="00CA046F" w:rsidRPr="00CA046F">
              <w:rPr>
                <w:rFonts w:ascii="Arial" w:hAnsi="Arial" w:cs="Arial"/>
                <w:sz w:val="20"/>
                <w:szCs w:val="20"/>
                <w:lang w:val="en-GB"/>
              </w:rPr>
              <w:t xml:space="preserve"> available to the </w:t>
            </w:r>
            <w:r w:rsidR="00536ECB">
              <w:rPr>
                <w:rFonts w:ascii="Arial" w:hAnsi="Arial" w:cs="Arial"/>
                <w:sz w:val="20"/>
                <w:szCs w:val="20"/>
                <w:lang w:val="en-GB"/>
              </w:rPr>
              <w:t>Landlord</w:t>
            </w:r>
            <w:r w:rsidR="00CA046F" w:rsidRPr="00CA046F">
              <w:rPr>
                <w:rFonts w:ascii="Arial" w:hAnsi="Arial" w:cs="Arial"/>
                <w:sz w:val="20"/>
                <w:szCs w:val="20"/>
                <w:lang w:val="en-GB"/>
              </w:rPr>
              <w:t xml:space="preserve"> in order to carry out necessary repairs charged to the </w:t>
            </w:r>
            <w:r w:rsidR="00536ECB">
              <w:rPr>
                <w:rFonts w:ascii="Arial" w:hAnsi="Arial" w:cs="Arial"/>
                <w:sz w:val="20"/>
                <w:szCs w:val="20"/>
                <w:lang w:val="en-GB"/>
              </w:rPr>
              <w:t>Landlord</w:t>
            </w:r>
            <w:r w:rsidR="00CA046F" w:rsidRPr="00CA046F">
              <w:rPr>
                <w:rFonts w:ascii="Arial" w:hAnsi="Arial" w:cs="Arial"/>
                <w:sz w:val="20"/>
                <w:szCs w:val="20"/>
                <w:lang w:val="en-GB"/>
              </w:rPr>
              <w:t>.</w:t>
            </w:r>
            <w:r w:rsidRPr="00022E93">
              <w:rPr>
                <w:rFonts w:ascii="Arial" w:hAnsi="Arial" w:cs="Arial"/>
                <w:sz w:val="20"/>
                <w:szCs w:val="20"/>
                <w:lang w:val="en-GB"/>
              </w:rPr>
              <w:t>.</w:t>
            </w:r>
          </w:p>
        </w:tc>
      </w:tr>
      <w:tr w:rsidR="00022E93" w:rsidRPr="00730289" w14:paraId="71AEEB0D" w14:textId="77777777" w:rsidTr="002D1906">
        <w:tc>
          <w:tcPr>
            <w:tcW w:w="5252" w:type="dxa"/>
          </w:tcPr>
          <w:p w14:paraId="020A7343" w14:textId="72359FE1" w:rsidR="00022E93" w:rsidRDefault="00022E93" w:rsidP="00022E93">
            <w:pPr>
              <w:pStyle w:val="Akapitzlist"/>
              <w:numPr>
                <w:ilvl w:val="0"/>
                <w:numId w:val="5"/>
              </w:numPr>
              <w:spacing w:before="60" w:after="60"/>
              <w:ind w:left="426"/>
              <w:jc w:val="both"/>
              <w:rPr>
                <w:rFonts w:ascii="Arial" w:hAnsi="Arial" w:cs="Arial"/>
                <w:sz w:val="20"/>
                <w:szCs w:val="20"/>
              </w:rPr>
            </w:pPr>
            <w:r w:rsidRPr="00564942">
              <w:rPr>
                <w:rFonts w:ascii="Arial" w:hAnsi="Arial" w:cs="Arial"/>
                <w:sz w:val="20"/>
                <w:szCs w:val="20"/>
              </w:rPr>
              <w:t>Najemca nie może wprowadzać zmian w Lokalu bez pisemnej zgody Wynajmującego.</w:t>
            </w:r>
          </w:p>
        </w:tc>
        <w:tc>
          <w:tcPr>
            <w:tcW w:w="5204" w:type="dxa"/>
          </w:tcPr>
          <w:p w14:paraId="65F48C15" w14:textId="5BB78343"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565AD7">
              <w:rPr>
                <w:rFonts w:ascii="Arial" w:hAnsi="Arial" w:cs="Arial"/>
                <w:sz w:val="20"/>
                <w:szCs w:val="20"/>
                <w:lang w:val="en-GB"/>
              </w:rPr>
              <w:t>Tenant</w:t>
            </w:r>
            <w:r w:rsidRPr="00022E93">
              <w:rPr>
                <w:rFonts w:ascii="Arial" w:hAnsi="Arial" w:cs="Arial"/>
                <w:sz w:val="20"/>
                <w:szCs w:val="20"/>
                <w:lang w:val="en-GB"/>
              </w:rPr>
              <w:t xml:space="preserve"> is not allowed to any changes to the Unit without the </w:t>
            </w:r>
            <w:r w:rsidR="00536ECB">
              <w:rPr>
                <w:rFonts w:ascii="Arial" w:hAnsi="Arial" w:cs="Arial"/>
                <w:sz w:val="20"/>
                <w:szCs w:val="20"/>
                <w:lang w:val="en-GB"/>
              </w:rPr>
              <w:t>Landlord</w:t>
            </w:r>
            <w:r w:rsidR="00CA046F">
              <w:rPr>
                <w:rFonts w:ascii="Arial" w:hAnsi="Arial" w:cs="Arial"/>
                <w:sz w:val="20"/>
                <w:szCs w:val="20"/>
                <w:lang w:val="en-GB"/>
              </w:rPr>
              <w:t>’s</w:t>
            </w:r>
            <w:r w:rsidRPr="00022E93">
              <w:rPr>
                <w:rFonts w:ascii="Arial" w:hAnsi="Arial" w:cs="Arial"/>
                <w:sz w:val="20"/>
                <w:szCs w:val="20"/>
                <w:lang w:val="en-GB"/>
              </w:rPr>
              <w:t xml:space="preserve"> written consent.</w:t>
            </w:r>
          </w:p>
        </w:tc>
      </w:tr>
      <w:tr w:rsidR="00022E93" w:rsidRPr="00730289" w14:paraId="57B8052F" w14:textId="77777777" w:rsidTr="002D1906">
        <w:tc>
          <w:tcPr>
            <w:tcW w:w="5252" w:type="dxa"/>
          </w:tcPr>
          <w:p w14:paraId="230E0476" w14:textId="53D50237" w:rsidR="00022E93" w:rsidRPr="00564942"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Strony zgodnie oświadczają, że Lokal został wydany Najemcy.</w:t>
            </w:r>
          </w:p>
        </w:tc>
        <w:tc>
          <w:tcPr>
            <w:tcW w:w="5204" w:type="dxa"/>
          </w:tcPr>
          <w:p w14:paraId="6BCDF835" w14:textId="09EC2B69"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Parties unanimously declare that the Unit has been handed over to the </w:t>
            </w:r>
            <w:r w:rsidR="00565AD7">
              <w:rPr>
                <w:rFonts w:ascii="Arial" w:hAnsi="Arial" w:cs="Arial"/>
                <w:sz w:val="20"/>
                <w:szCs w:val="20"/>
                <w:lang w:val="en-GB"/>
              </w:rPr>
              <w:t>Tenant</w:t>
            </w:r>
            <w:r w:rsidRPr="00022E93">
              <w:rPr>
                <w:rFonts w:ascii="Arial" w:hAnsi="Arial" w:cs="Arial"/>
                <w:sz w:val="20"/>
                <w:szCs w:val="20"/>
                <w:lang w:val="en-GB"/>
              </w:rPr>
              <w:t>.</w:t>
            </w:r>
          </w:p>
        </w:tc>
      </w:tr>
      <w:tr w:rsidR="00022E93" w:rsidRPr="00730289" w14:paraId="659DD3CF" w14:textId="77777777" w:rsidTr="002D1906">
        <w:tc>
          <w:tcPr>
            <w:tcW w:w="5252" w:type="dxa"/>
          </w:tcPr>
          <w:p w14:paraId="7A2F92F7" w14:textId="72D3A1D5" w:rsidR="00022E93" w:rsidRDefault="00022E93" w:rsidP="00022E93">
            <w:pPr>
              <w:pStyle w:val="Akapitzlist"/>
              <w:numPr>
                <w:ilvl w:val="0"/>
                <w:numId w:val="5"/>
              </w:numPr>
              <w:spacing w:before="60" w:after="60"/>
              <w:ind w:left="426"/>
              <w:jc w:val="both"/>
              <w:rPr>
                <w:rFonts w:ascii="Arial" w:hAnsi="Arial" w:cs="Arial"/>
                <w:sz w:val="20"/>
                <w:szCs w:val="20"/>
              </w:rPr>
            </w:pPr>
            <w:r>
              <w:rPr>
                <w:rFonts w:ascii="Arial" w:hAnsi="Arial" w:cs="Arial"/>
                <w:sz w:val="20"/>
                <w:szCs w:val="20"/>
              </w:rPr>
              <w:t>Najemca</w:t>
            </w:r>
            <w:r w:rsidRPr="00D54708">
              <w:rPr>
                <w:rFonts w:ascii="Arial" w:hAnsi="Arial" w:cs="Arial"/>
                <w:sz w:val="20"/>
                <w:szCs w:val="20"/>
              </w:rPr>
              <w:t xml:space="preserve"> </w:t>
            </w:r>
            <w:r>
              <w:rPr>
                <w:rFonts w:ascii="Arial" w:hAnsi="Arial" w:cs="Arial"/>
                <w:sz w:val="20"/>
                <w:szCs w:val="20"/>
              </w:rPr>
              <w:t>wynajmuje</w:t>
            </w:r>
            <w:r w:rsidRPr="00D54708">
              <w:rPr>
                <w:rFonts w:ascii="Arial" w:hAnsi="Arial" w:cs="Arial"/>
                <w:sz w:val="20"/>
                <w:szCs w:val="20"/>
              </w:rPr>
              <w:t xml:space="preserve"> Lokal wraz ze wszystkimi urządzeniami znajdującymi się w nim, tj. </w:t>
            </w:r>
            <w:r w:rsidRPr="00D54708">
              <w:rPr>
                <w:rFonts w:ascii="Arial" w:hAnsi="Arial" w:cs="Arial"/>
                <w:sz w:val="20"/>
                <w:szCs w:val="20"/>
                <w:highlight w:val="yellow"/>
              </w:rPr>
              <w:t>[nazwy urządzeń]</w:t>
            </w:r>
          </w:p>
        </w:tc>
        <w:tc>
          <w:tcPr>
            <w:tcW w:w="5204" w:type="dxa"/>
          </w:tcPr>
          <w:p w14:paraId="0E26126F" w14:textId="18A90CED" w:rsidR="00022E93" w:rsidRPr="00022E93" w:rsidRDefault="00022E93" w:rsidP="00022E93">
            <w:pPr>
              <w:pStyle w:val="Akapitzlist"/>
              <w:numPr>
                <w:ilvl w:val="0"/>
                <w:numId w:val="19"/>
              </w:numPr>
              <w:spacing w:before="60" w:after="60"/>
              <w:jc w:val="both"/>
              <w:rPr>
                <w:rFonts w:ascii="Arial" w:hAnsi="Arial" w:cs="Arial"/>
                <w:sz w:val="20"/>
                <w:szCs w:val="20"/>
                <w:lang w:val="en-GB"/>
              </w:rPr>
            </w:pPr>
            <w:r w:rsidRPr="00022E93">
              <w:rPr>
                <w:rFonts w:ascii="Arial" w:hAnsi="Arial" w:cs="Arial"/>
                <w:sz w:val="20"/>
                <w:szCs w:val="20"/>
                <w:lang w:val="en-GB"/>
              </w:rPr>
              <w:t xml:space="preserve">The </w:t>
            </w:r>
            <w:r w:rsidR="00DE323F">
              <w:rPr>
                <w:rFonts w:ascii="Arial" w:hAnsi="Arial" w:cs="Arial"/>
                <w:sz w:val="20"/>
                <w:szCs w:val="20"/>
                <w:lang w:val="en-GB"/>
              </w:rPr>
              <w:t>Tenant</w:t>
            </w:r>
            <w:r w:rsidRPr="00022E93">
              <w:rPr>
                <w:rFonts w:ascii="Arial" w:hAnsi="Arial" w:cs="Arial"/>
                <w:sz w:val="20"/>
                <w:szCs w:val="20"/>
                <w:lang w:val="en-GB"/>
              </w:rPr>
              <w:t xml:space="preserve"> accepts the Unit for use together with all the equipment located therein, i.e. </w:t>
            </w:r>
            <w:r w:rsidRPr="00022E93">
              <w:rPr>
                <w:rFonts w:ascii="Arial" w:hAnsi="Arial" w:cs="Arial"/>
                <w:sz w:val="20"/>
                <w:szCs w:val="20"/>
                <w:highlight w:val="yellow"/>
                <w:lang w:val="en-GB"/>
              </w:rPr>
              <w:t>[names of equipment].</w:t>
            </w:r>
          </w:p>
        </w:tc>
      </w:tr>
      <w:tr w:rsidR="002318CC" w14:paraId="313D19DC" w14:textId="77777777" w:rsidTr="002D1906">
        <w:tc>
          <w:tcPr>
            <w:tcW w:w="5252" w:type="dxa"/>
          </w:tcPr>
          <w:p w14:paraId="73625379" w14:textId="6A393474" w:rsidR="002318CC" w:rsidRPr="00264525" w:rsidRDefault="002318CC" w:rsidP="00264525">
            <w:pPr>
              <w:spacing w:before="60" w:after="60"/>
              <w:jc w:val="center"/>
              <w:rPr>
                <w:rFonts w:ascii="Arial" w:hAnsi="Arial" w:cs="Arial"/>
                <w:b/>
                <w:bCs/>
                <w:sz w:val="20"/>
                <w:szCs w:val="20"/>
              </w:rPr>
            </w:pPr>
            <w:r w:rsidRPr="00264525">
              <w:rPr>
                <w:rFonts w:ascii="Arial" w:hAnsi="Arial" w:cs="Arial"/>
                <w:b/>
                <w:bCs/>
                <w:sz w:val="20"/>
                <w:szCs w:val="20"/>
              </w:rPr>
              <w:t xml:space="preserve">§ </w:t>
            </w:r>
            <w:r w:rsidR="00674A2D">
              <w:rPr>
                <w:rFonts w:ascii="Arial" w:hAnsi="Arial" w:cs="Arial"/>
                <w:b/>
                <w:bCs/>
                <w:sz w:val="20"/>
                <w:szCs w:val="20"/>
              </w:rPr>
              <w:t>7</w:t>
            </w:r>
          </w:p>
        </w:tc>
        <w:tc>
          <w:tcPr>
            <w:tcW w:w="5204" w:type="dxa"/>
          </w:tcPr>
          <w:p w14:paraId="1E294B5E" w14:textId="292EDF9E" w:rsidR="002318CC" w:rsidRPr="00DE323F" w:rsidRDefault="00DE323F" w:rsidP="00DE323F">
            <w:pPr>
              <w:spacing w:before="60" w:after="60"/>
              <w:jc w:val="center"/>
              <w:rPr>
                <w:rFonts w:ascii="Arial" w:hAnsi="Arial" w:cs="Arial"/>
                <w:b/>
                <w:bCs/>
                <w:sz w:val="20"/>
                <w:szCs w:val="20"/>
              </w:rPr>
            </w:pPr>
            <w:r w:rsidRPr="00DE323F">
              <w:rPr>
                <w:rFonts w:ascii="Arial" w:hAnsi="Arial" w:cs="Arial"/>
                <w:b/>
                <w:bCs/>
                <w:sz w:val="20"/>
                <w:szCs w:val="20"/>
              </w:rPr>
              <w:t>§ 7</w:t>
            </w:r>
          </w:p>
        </w:tc>
      </w:tr>
      <w:tr w:rsidR="00DE323F" w:rsidRPr="00730289" w14:paraId="4DD28D9C" w14:textId="77777777" w:rsidTr="002D1906">
        <w:tc>
          <w:tcPr>
            <w:tcW w:w="5252" w:type="dxa"/>
          </w:tcPr>
          <w:p w14:paraId="0D8B755D" w14:textId="3330445D"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Niniejsza Umowa stanowi całość umowy pomiędzy Stronami w odniesieniu do jej przedmiotu i zastępuje wszelkie inne, wcześniejsze umowy i porozumienia, pisemne czy ustne, pomiędzy Stronami w odniesieniu do jej przedmiotu.</w:t>
            </w:r>
          </w:p>
        </w:tc>
        <w:tc>
          <w:tcPr>
            <w:tcW w:w="5204" w:type="dxa"/>
          </w:tcPr>
          <w:p w14:paraId="3A223831" w14:textId="188009F7"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This Agreement constitutes the entire agreement between the Parties with respect to the subject matter hereof and supersedes all other prior agreements and understandings, written or oral, between the Parties with respect to the subject matter hereof.</w:t>
            </w:r>
          </w:p>
        </w:tc>
      </w:tr>
      <w:tr w:rsidR="00DE323F" w:rsidRPr="00730289" w14:paraId="34FDABE0" w14:textId="77777777" w:rsidTr="002D1906">
        <w:tc>
          <w:tcPr>
            <w:tcW w:w="5252" w:type="dxa"/>
          </w:tcPr>
          <w:p w14:paraId="27CAA68D" w14:textId="270289F0"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 xml:space="preserve">Niniejsza Umowa podlega prawu </w:t>
            </w:r>
            <w:r w:rsidRPr="00264525">
              <w:rPr>
                <w:rFonts w:ascii="Arial" w:hAnsi="Arial" w:cs="Arial"/>
                <w:sz w:val="20"/>
                <w:szCs w:val="20"/>
                <w:highlight w:val="yellow"/>
              </w:rPr>
              <w:t>polskiemu</w:t>
            </w:r>
            <w:r w:rsidRPr="00264525">
              <w:rPr>
                <w:rFonts w:ascii="Arial" w:hAnsi="Arial" w:cs="Arial"/>
                <w:sz w:val="20"/>
                <w:szCs w:val="20"/>
              </w:rPr>
              <w:t>.</w:t>
            </w:r>
          </w:p>
        </w:tc>
        <w:tc>
          <w:tcPr>
            <w:tcW w:w="5204" w:type="dxa"/>
          </w:tcPr>
          <w:p w14:paraId="24644026" w14:textId="030B10E4"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 xml:space="preserve">This Agreement shall be governed by </w:t>
            </w:r>
            <w:r w:rsidRPr="00DE323F">
              <w:rPr>
                <w:rFonts w:ascii="Arial" w:hAnsi="Arial" w:cs="Arial"/>
                <w:sz w:val="20"/>
                <w:szCs w:val="20"/>
                <w:highlight w:val="yellow"/>
                <w:lang w:val="en-GB"/>
              </w:rPr>
              <w:t>Polish</w:t>
            </w:r>
            <w:r w:rsidRPr="00DE323F">
              <w:rPr>
                <w:rFonts w:ascii="Arial" w:hAnsi="Arial" w:cs="Arial"/>
                <w:sz w:val="20"/>
                <w:szCs w:val="20"/>
                <w:lang w:val="en-GB"/>
              </w:rPr>
              <w:t xml:space="preserve"> law.</w:t>
            </w:r>
          </w:p>
        </w:tc>
      </w:tr>
      <w:tr w:rsidR="00DE323F" w:rsidRPr="00730289" w14:paraId="371850BA" w14:textId="77777777" w:rsidTr="002D1906">
        <w:tc>
          <w:tcPr>
            <w:tcW w:w="5252" w:type="dxa"/>
          </w:tcPr>
          <w:p w14:paraId="44D547DA" w14:textId="7F9CDC5E"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 sprawach nieuregulowanych niniejszą Umową zastosowanie znajdują przepisy Kodeksu Cywilnego</w:t>
            </w:r>
            <w:r>
              <w:rPr>
                <w:rFonts w:ascii="Arial" w:hAnsi="Arial" w:cs="Arial"/>
                <w:sz w:val="20"/>
                <w:szCs w:val="20"/>
              </w:rPr>
              <w:t xml:space="preserve">, ustawy </w:t>
            </w:r>
            <w:r w:rsidRPr="0006105D">
              <w:rPr>
                <w:rFonts w:ascii="Arial" w:hAnsi="Arial" w:cs="Arial"/>
                <w:sz w:val="20"/>
                <w:szCs w:val="20"/>
              </w:rPr>
              <w:t>z dnia 21 czerwca 2001 r. o ochronie praw lokatorów, mieszkaniowym zasobie gminy i o zmianie Kodeksu cywilnego</w:t>
            </w:r>
            <w:r w:rsidRPr="00264525">
              <w:rPr>
                <w:rFonts w:ascii="Arial" w:hAnsi="Arial" w:cs="Arial"/>
                <w:sz w:val="20"/>
                <w:szCs w:val="20"/>
              </w:rPr>
              <w:t xml:space="preserve"> i inne powszechnie obowiązujące przepisy prawa.</w:t>
            </w:r>
          </w:p>
        </w:tc>
        <w:tc>
          <w:tcPr>
            <w:tcW w:w="5204" w:type="dxa"/>
          </w:tcPr>
          <w:p w14:paraId="453255F4" w14:textId="1F57198A"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In matters not regulated by this Agreement, the provisions of the Civil Code</w:t>
            </w:r>
            <w:r>
              <w:rPr>
                <w:rFonts w:ascii="Arial" w:hAnsi="Arial" w:cs="Arial"/>
                <w:sz w:val="20"/>
                <w:szCs w:val="20"/>
                <w:lang w:val="en-GB"/>
              </w:rPr>
              <w:t xml:space="preserve">, </w:t>
            </w:r>
            <w:r w:rsidRPr="00DE323F">
              <w:rPr>
                <w:rFonts w:ascii="Arial" w:hAnsi="Arial" w:cs="Arial"/>
                <w:sz w:val="20"/>
                <w:szCs w:val="20"/>
                <w:lang w:val="en-GB"/>
              </w:rPr>
              <w:t>the Act of 21 June 2001 on the protection of tenants' rights, the housing stock of the municipality and amendments to the Civil Code and other generally applicable legal regulations shall respectively apply.</w:t>
            </w:r>
          </w:p>
        </w:tc>
      </w:tr>
      <w:tr w:rsidR="00DE323F" w:rsidRPr="00730289" w14:paraId="0AD87555" w14:textId="77777777" w:rsidTr="002D1906">
        <w:tc>
          <w:tcPr>
            <w:tcW w:w="5252" w:type="dxa"/>
          </w:tcPr>
          <w:p w14:paraId="45DDBB32" w14:textId="28B7FE31"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Wszelkie zmiany Umowy będą dokonywane za zgodą obu Stron w formie pisemnej pod rygorem nieważności.</w:t>
            </w:r>
          </w:p>
        </w:tc>
        <w:tc>
          <w:tcPr>
            <w:tcW w:w="5204" w:type="dxa"/>
          </w:tcPr>
          <w:p w14:paraId="66634EF2" w14:textId="6E1CDD4F"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Any changes to the Agreement shall be made by agreement of both Parties in writing, otherwise being null and void.</w:t>
            </w:r>
          </w:p>
        </w:tc>
      </w:tr>
      <w:tr w:rsidR="00DE323F" w:rsidRPr="00730289" w14:paraId="7B5257B6" w14:textId="77777777" w:rsidTr="002D1906">
        <w:tc>
          <w:tcPr>
            <w:tcW w:w="5252" w:type="dxa"/>
          </w:tcPr>
          <w:p w14:paraId="602BDAA0" w14:textId="7054C6D8"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 przypadku nieważności lub nieskuteczności któregokolwiek z postanowień niniejszej Umowy, nie będzie mieć to wpływu na ważność czy skuteczność pozostałych postanowień niniejszej Umowy, które pozostaną w mocy - chyba że to spowoduje, że niniejsza Umowa utraci swój zasadniczy cel.</w:t>
            </w:r>
          </w:p>
        </w:tc>
        <w:tc>
          <w:tcPr>
            <w:tcW w:w="5204" w:type="dxa"/>
          </w:tcPr>
          <w:p w14:paraId="0D6F2104" w14:textId="64631F9A"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Should any provision of this Agreement be invalid or ineffective, this shall not affect the validity or effectiveness of the remaining provisions of this Agreement, which shall remain in full force and effect - unless this causes this Agreement to lose its essential purpose</w:t>
            </w:r>
          </w:p>
        </w:tc>
      </w:tr>
      <w:tr w:rsidR="00DE323F" w:rsidRPr="00730289" w14:paraId="204DF233" w14:textId="77777777" w:rsidTr="002D1906">
        <w:tc>
          <w:tcPr>
            <w:tcW w:w="5252" w:type="dxa"/>
          </w:tcPr>
          <w:p w14:paraId="20E2E4C2" w14:textId="53E6CCCA"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 xml:space="preserve">Ewentualne spory wynikające z niniejszej Umowy będzie rozstrzygać sąd powszechny w </w:t>
            </w:r>
            <w:r w:rsidRPr="00264525">
              <w:rPr>
                <w:rFonts w:ascii="Arial" w:hAnsi="Arial" w:cs="Arial"/>
                <w:sz w:val="20"/>
                <w:szCs w:val="20"/>
                <w:highlight w:val="yellow"/>
              </w:rPr>
              <w:t>[nazwa miasta]</w:t>
            </w:r>
          </w:p>
        </w:tc>
        <w:tc>
          <w:tcPr>
            <w:tcW w:w="5204" w:type="dxa"/>
          </w:tcPr>
          <w:p w14:paraId="3B6EAF75" w14:textId="49C0332F"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t>Any disputes arising out of this Agreement shall be settled by the common court in [</w:t>
            </w:r>
            <w:r w:rsidRPr="00DE323F">
              <w:rPr>
                <w:rFonts w:ascii="Arial" w:hAnsi="Arial" w:cs="Arial"/>
                <w:sz w:val="20"/>
                <w:szCs w:val="20"/>
                <w:highlight w:val="yellow"/>
                <w:lang w:val="en-GB"/>
              </w:rPr>
              <w:t>name of town/city].</w:t>
            </w:r>
          </w:p>
        </w:tc>
      </w:tr>
      <w:tr w:rsidR="00DE323F" w:rsidRPr="00730289" w14:paraId="34B7A559" w14:textId="77777777" w:rsidTr="002D1906">
        <w:tc>
          <w:tcPr>
            <w:tcW w:w="5252" w:type="dxa"/>
          </w:tcPr>
          <w:p w14:paraId="7E94024C" w14:textId="3524CD3A" w:rsidR="00DE323F" w:rsidRPr="00264525" w:rsidRDefault="00DE323F" w:rsidP="00DE323F">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 xml:space="preserve">Umowę został sporządzony w dwóch jednobrzmiących dwujęzycznych egzemplarzach, po jednym dla każdej ze Stron. W przypadku </w:t>
            </w:r>
            <w:r w:rsidRPr="00264525">
              <w:rPr>
                <w:rFonts w:ascii="Arial" w:hAnsi="Arial" w:cs="Arial"/>
                <w:sz w:val="20"/>
                <w:szCs w:val="20"/>
              </w:rPr>
              <w:lastRenderedPageBreak/>
              <w:t>jakichkolwiek rozbieżności pomiędzy polskojęzyczną a drugą wersją językową, wiążąca będzie polska wersja językowa Umowy.</w:t>
            </w:r>
          </w:p>
        </w:tc>
        <w:tc>
          <w:tcPr>
            <w:tcW w:w="5204" w:type="dxa"/>
          </w:tcPr>
          <w:p w14:paraId="0F290BD5" w14:textId="6D785C8D" w:rsidR="00DE323F" w:rsidRPr="00DE323F" w:rsidRDefault="00DE323F" w:rsidP="00DE323F">
            <w:pPr>
              <w:pStyle w:val="Akapitzlist"/>
              <w:numPr>
                <w:ilvl w:val="0"/>
                <w:numId w:val="20"/>
              </w:numPr>
              <w:spacing w:before="60" w:after="60"/>
              <w:jc w:val="both"/>
              <w:rPr>
                <w:rFonts w:ascii="Arial" w:hAnsi="Arial" w:cs="Arial"/>
                <w:sz w:val="20"/>
                <w:szCs w:val="20"/>
                <w:lang w:val="en-GB"/>
              </w:rPr>
            </w:pPr>
            <w:r w:rsidRPr="00DE323F">
              <w:rPr>
                <w:rFonts w:ascii="Arial" w:hAnsi="Arial" w:cs="Arial"/>
                <w:sz w:val="20"/>
                <w:szCs w:val="20"/>
                <w:lang w:val="en-GB"/>
              </w:rPr>
              <w:lastRenderedPageBreak/>
              <w:t xml:space="preserve">The Agreement has been drawn up in two identical bilingual copies, one for each of the Parties. In case of any discrepancies between the Polish and the </w:t>
            </w:r>
            <w:r w:rsidRPr="00DE323F">
              <w:rPr>
                <w:rFonts w:ascii="Arial" w:hAnsi="Arial" w:cs="Arial"/>
                <w:sz w:val="20"/>
                <w:szCs w:val="20"/>
                <w:lang w:val="en-GB"/>
              </w:rPr>
              <w:lastRenderedPageBreak/>
              <w:t>other language version, the Polish language version of the Agreement shall prevail.</w:t>
            </w:r>
          </w:p>
        </w:tc>
      </w:tr>
    </w:tbl>
    <w:p w14:paraId="5C646A01" w14:textId="5370D191" w:rsidR="00966395" w:rsidRPr="00DE323F" w:rsidRDefault="00966395" w:rsidP="00855215">
      <w:pPr>
        <w:spacing w:after="120" w:line="360" w:lineRule="auto"/>
        <w:jc w:val="both"/>
        <w:rPr>
          <w:rFonts w:ascii="Arial" w:hAnsi="Arial" w:cs="Arial"/>
          <w:sz w:val="20"/>
          <w:szCs w:val="20"/>
          <w:lang w:val="en-GB"/>
        </w:rPr>
      </w:pPr>
    </w:p>
    <w:p w14:paraId="454CD610" w14:textId="7DA056B0" w:rsidR="00264525" w:rsidRDefault="00264525" w:rsidP="00264525">
      <w:pPr>
        <w:tabs>
          <w:tab w:val="center" w:pos="2410"/>
          <w:tab w:val="center" w:pos="7938"/>
        </w:tabs>
        <w:spacing w:after="0" w:line="240" w:lineRule="auto"/>
        <w:contextualSpacing/>
        <w:jc w:val="both"/>
        <w:rPr>
          <w:rFonts w:ascii="Arial" w:hAnsi="Arial" w:cs="Arial"/>
          <w:sz w:val="20"/>
          <w:szCs w:val="20"/>
        </w:rPr>
      </w:pPr>
      <w:r w:rsidRPr="00DE323F">
        <w:rPr>
          <w:rFonts w:ascii="Arial" w:hAnsi="Arial" w:cs="Arial"/>
          <w:sz w:val="20"/>
          <w:szCs w:val="20"/>
          <w:lang w:val="en-GB"/>
        </w:rPr>
        <w:tab/>
      </w:r>
      <w:r>
        <w:rPr>
          <w:rFonts w:ascii="Arial" w:hAnsi="Arial" w:cs="Arial"/>
          <w:sz w:val="20"/>
          <w:szCs w:val="20"/>
        </w:rPr>
        <w:t>__________________________</w:t>
      </w:r>
      <w:r>
        <w:rPr>
          <w:rFonts w:ascii="Arial" w:hAnsi="Arial" w:cs="Arial"/>
          <w:sz w:val="20"/>
          <w:szCs w:val="20"/>
        </w:rPr>
        <w:tab/>
        <w:t>__________________________</w:t>
      </w:r>
    </w:p>
    <w:p w14:paraId="2FBCF1AA" w14:textId="16090E5E" w:rsidR="00264525" w:rsidRPr="0085037A" w:rsidRDefault="00264525" w:rsidP="00C35C06">
      <w:pPr>
        <w:tabs>
          <w:tab w:val="center" w:pos="2410"/>
          <w:tab w:val="center" w:pos="7938"/>
        </w:tabs>
        <w:spacing w:after="0" w:line="240" w:lineRule="auto"/>
        <w:contextualSpacing/>
        <w:jc w:val="both"/>
        <w:rPr>
          <w:rFonts w:ascii="Arial" w:hAnsi="Arial" w:cs="Arial"/>
          <w:sz w:val="20"/>
          <w:szCs w:val="20"/>
        </w:rPr>
      </w:pPr>
      <w:r>
        <w:rPr>
          <w:rFonts w:ascii="Arial" w:hAnsi="Arial" w:cs="Arial"/>
          <w:sz w:val="20"/>
          <w:szCs w:val="20"/>
        </w:rPr>
        <w:tab/>
      </w:r>
      <w:r w:rsidR="00674A2D">
        <w:rPr>
          <w:rFonts w:ascii="Arial" w:hAnsi="Arial" w:cs="Arial"/>
          <w:sz w:val="20"/>
          <w:szCs w:val="20"/>
        </w:rPr>
        <w:t>Wynajmujący</w:t>
      </w:r>
      <w:r w:rsidR="00C35C06">
        <w:rPr>
          <w:rFonts w:ascii="Arial" w:hAnsi="Arial" w:cs="Arial"/>
          <w:sz w:val="20"/>
          <w:szCs w:val="20"/>
        </w:rPr>
        <w:t xml:space="preserve"> / </w:t>
      </w:r>
      <w:r w:rsidR="00536ECB">
        <w:rPr>
          <w:rFonts w:ascii="Arial" w:hAnsi="Arial" w:cs="Arial"/>
          <w:sz w:val="20"/>
          <w:szCs w:val="20"/>
        </w:rPr>
        <w:t>Landlord</w:t>
      </w:r>
      <w:r>
        <w:rPr>
          <w:rFonts w:ascii="Arial" w:hAnsi="Arial" w:cs="Arial"/>
          <w:sz w:val="20"/>
          <w:szCs w:val="20"/>
        </w:rPr>
        <w:tab/>
      </w:r>
      <w:r w:rsidR="00674A2D">
        <w:rPr>
          <w:rFonts w:ascii="Arial" w:hAnsi="Arial" w:cs="Arial"/>
          <w:sz w:val="20"/>
          <w:szCs w:val="20"/>
        </w:rPr>
        <w:t>Najemca</w:t>
      </w:r>
      <w:r w:rsidR="00C35C06">
        <w:rPr>
          <w:rFonts w:ascii="Arial" w:hAnsi="Arial" w:cs="Arial"/>
          <w:sz w:val="20"/>
          <w:szCs w:val="20"/>
        </w:rPr>
        <w:t xml:space="preserve"> / </w:t>
      </w:r>
      <w:proofErr w:type="spellStart"/>
      <w:r w:rsidR="00654C87">
        <w:rPr>
          <w:rFonts w:ascii="Arial" w:hAnsi="Arial" w:cs="Arial"/>
          <w:sz w:val="20"/>
          <w:szCs w:val="20"/>
        </w:rPr>
        <w:t>Tenant</w:t>
      </w:r>
      <w:proofErr w:type="spellEnd"/>
    </w:p>
    <w:p w14:paraId="2A247E72" w14:textId="77777777" w:rsidR="00264525" w:rsidRPr="00855215" w:rsidRDefault="00264525" w:rsidP="00855215">
      <w:pPr>
        <w:spacing w:after="120" w:line="360" w:lineRule="auto"/>
        <w:jc w:val="both"/>
        <w:rPr>
          <w:rFonts w:ascii="Arial" w:hAnsi="Arial" w:cs="Arial"/>
          <w:sz w:val="20"/>
          <w:szCs w:val="20"/>
        </w:rPr>
      </w:pPr>
    </w:p>
    <w:sectPr w:rsidR="00264525" w:rsidRPr="00855215" w:rsidSect="00855215">
      <w:headerReference w:type="even" r:id="rId12"/>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DO Legal" w:date="2022-03-02T19:43:00Z" w:initials="SDO">
    <w:p w14:paraId="58459CE5" w14:textId="77777777" w:rsidR="00FC23F9" w:rsidRDefault="00FC23F9" w:rsidP="00D4181E">
      <w:pPr>
        <w:pStyle w:val="Tekstkomentarza"/>
      </w:pPr>
      <w:r>
        <w:rPr>
          <w:rStyle w:val="Odwoaniedokomentarza"/>
        </w:rPr>
        <w:annotationRef/>
      </w:r>
      <w:r>
        <w:t>Można wskazać ukraiński adres.</w:t>
      </w:r>
    </w:p>
  </w:comment>
  <w:comment w:id="1" w:author="SDO Legal" w:date="2022-03-02T19:44:00Z" w:initials="SDO">
    <w:p w14:paraId="0E98DB58" w14:textId="77777777" w:rsidR="006D5764" w:rsidRDefault="00FC23F9" w:rsidP="00C07C88">
      <w:pPr>
        <w:pStyle w:val="Tekstkomentarza"/>
      </w:pPr>
      <w:r>
        <w:rPr>
          <w:rStyle w:val="Odwoaniedokomentarza"/>
        </w:rPr>
        <w:annotationRef/>
      </w:r>
      <w:r w:rsidR="006D5764">
        <w:t>Numer PESEL lub seria i numer paszportu, karty pobytu czy dowodu osobistego</w:t>
      </w:r>
    </w:p>
  </w:comment>
  <w:comment w:id="2" w:author="SDO Legal" w:date="2022-03-02T19:43:00Z" w:initials="SDO">
    <w:p w14:paraId="147AF799" w14:textId="19236868" w:rsidR="00FC23F9" w:rsidRDefault="00FC23F9" w:rsidP="00855215">
      <w:pPr>
        <w:pStyle w:val="Tekstkomentarza"/>
      </w:pPr>
      <w:r>
        <w:rPr>
          <w:rStyle w:val="Odwoaniedokomentarza"/>
        </w:rPr>
        <w:annotationRef/>
      </w:r>
      <w:r>
        <w:t>Można wskazać ukraiński adres.</w:t>
      </w:r>
    </w:p>
  </w:comment>
  <w:comment w:id="3" w:author="SDO Legal" w:date="2022-03-02T19:46:00Z" w:initials="SDO">
    <w:p w14:paraId="1205D472" w14:textId="77777777" w:rsidR="00FC23F9" w:rsidRDefault="00FC23F9" w:rsidP="003E4059">
      <w:pPr>
        <w:pStyle w:val="Tekstkomentarza"/>
      </w:pPr>
      <w:r>
        <w:rPr>
          <w:rStyle w:val="Odwoaniedokomentarza"/>
        </w:rPr>
        <w:annotationRef/>
      </w:r>
      <w:r>
        <w:t>W przypadku gdy wynajmującym jest osoba fizyczna</w:t>
      </w:r>
    </w:p>
  </w:comment>
  <w:comment w:id="4" w:author="SDO Legal" w:date="2022-03-02T19:48:00Z" w:initials="SDO">
    <w:p w14:paraId="401EB357" w14:textId="77777777" w:rsidR="00FC23F9" w:rsidRDefault="00FC23F9" w:rsidP="000C5D4B">
      <w:pPr>
        <w:pStyle w:val="Tekstkomentarza"/>
      </w:pPr>
      <w:r>
        <w:rPr>
          <w:rStyle w:val="Odwoaniedokomentarza"/>
        </w:rPr>
        <w:annotationRef/>
      </w:r>
      <w:r>
        <w:t>W przypadku gdy wynajmującym jest osoba fizyczna prowadząca działalność gospodarczą</w:t>
      </w:r>
    </w:p>
  </w:comment>
  <w:comment w:id="5" w:author="SDO Legal" w:date="2022-03-02T21:02:00Z" w:initials="SDO">
    <w:p w14:paraId="627994DD" w14:textId="77777777" w:rsidR="009D5697" w:rsidRDefault="009D5697" w:rsidP="00183492">
      <w:pPr>
        <w:pStyle w:val="Tekstkomentarza"/>
      </w:pPr>
      <w:r>
        <w:rPr>
          <w:rStyle w:val="Odwoaniedokomentarza"/>
        </w:rPr>
        <w:annotationRef/>
      </w:r>
      <w:r>
        <w:t>Należy wybrać jedną z opcji</w:t>
      </w:r>
    </w:p>
  </w:comment>
  <w:comment w:id="6" w:author="SDO Legal" w:date="2022-03-02T21:13:00Z" w:initials="SDO">
    <w:p w14:paraId="4571A740" w14:textId="77777777" w:rsidR="00564942" w:rsidRDefault="00564942" w:rsidP="00C3640F">
      <w:pPr>
        <w:pStyle w:val="Tekstkomentarza"/>
      </w:pPr>
      <w:r>
        <w:rPr>
          <w:rStyle w:val="Odwoaniedokomentarza"/>
        </w:rPr>
        <w:annotationRef/>
      </w:r>
      <w:r>
        <w:t>Należy wybrać sposób rozliczenia czynszu. Czynsz może być płatny w pieniądzu (wtedy należy usunąć ust. 3) lub w naturze (wtedy należy usunąć ust. 1 i 2)</w:t>
      </w:r>
    </w:p>
  </w:comment>
  <w:comment w:id="7" w:author="SDO Legal" w:date="2022-03-02T21:09:00Z" w:initials="SDO">
    <w:p w14:paraId="57AA1216" w14:textId="342A18A5" w:rsidR="00564942" w:rsidRDefault="00564942" w:rsidP="0060138C">
      <w:pPr>
        <w:pStyle w:val="Tekstkomentarza"/>
      </w:pPr>
      <w:r>
        <w:rPr>
          <w:rStyle w:val="Odwoaniedokomentarza"/>
        </w:rPr>
        <w:annotationRef/>
      </w:r>
      <w:r>
        <w:t>Należy wybrać jedną z opcji</w:t>
      </w:r>
    </w:p>
  </w:comment>
  <w:comment w:id="8" w:author="SDO Legal" w:date="2022-03-02T21:12:00Z" w:initials="SDO">
    <w:p w14:paraId="6CB6F8B6" w14:textId="77777777" w:rsidR="00564942" w:rsidRDefault="00564942" w:rsidP="0026470B">
      <w:pPr>
        <w:pStyle w:val="Tekstkomentarza"/>
      </w:pPr>
      <w:r>
        <w:rPr>
          <w:rStyle w:val="Odwoaniedokomentarza"/>
        </w:rPr>
        <w:annotationRef/>
      </w:r>
      <w:r>
        <w:t>Rodzaj czynności jakie będzie wykonywać Najemca, np. pilnowanie Lokalu, opieka nad dzieckiem Wynajmującego itd.</w:t>
      </w:r>
    </w:p>
  </w:comment>
  <w:comment w:id="9" w:author="SDO Legal" w:date="2022-03-02T21:29:00Z" w:initials="SDO">
    <w:p w14:paraId="0372CA49" w14:textId="77777777" w:rsidR="0006105D" w:rsidRDefault="0006105D" w:rsidP="00375458">
      <w:pPr>
        <w:pStyle w:val="Tekstkomentarza"/>
      </w:pPr>
      <w:r>
        <w:rPr>
          <w:rStyle w:val="Odwoaniedokomentarza"/>
        </w:rPr>
        <w:annotationRef/>
      </w:r>
      <w:r>
        <w:t>Zapis opcjonalny</w:t>
      </w:r>
    </w:p>
  </w:comment>
  <w:comment w:id="10" w:author="SDO Legal" w:date="2022-03-02T21:14:00Z" w:initials="SDO">
    <w:p w14:paraId="3989E4AC" w14:textId="65C6FC1A" w:rsidR="00C37854" w:rsidRDefault="00C37854" w:rsidP="00C14DBB">
      <w:pPr>
        <w:pStyle w:val="Tekstkomentarza"/>
      </w:pPr>
      <w:r>
        <w:rPr>
          <w:rStyle w:val="Odwoaniedokomentarza"/>
        </w:rPr>
        <w:annotationRef/>
      </w:r>
      <w:r>
        <w:t>Należy wybrać jedną z opcji</w:t>
      </w:r>
    </w:p>
  </w:comment>
  <w:comment w:id="11" w:author="SDO Legal" w:date="2022-03-02T20:08:00Z" w:initials="SDO">
    <w:p w14:paraId="05DFB54A" w14:textId="7A167E5C" w:rsidR="00C37854" w:rsidRDefault="00C37854" w:rsidP="004B417C">
      <w:pPr>
        <w:pStyle w:val="Tekstkomentarza"/>
      </w:pPr>
      <w:r>
        <w:rPr>
          <w:rStyle w:val="Odwoaniedokomentarza"/>
        </w:rPr>
        <w:annotationRef/>
      </w:r>
      <w:r>
        <w:t xml:space="preserve">W przypadku gdy w § 4 ust. 1 wybrano </w:t>
      </w:r>
      <w:r>
        <w:rPr>
          <w:b/>
          <w:bCs/>
        </w:rPr>
        <w:t xml:space="preserve">nieznaczony </w:t>
      </w:r>
      <w:r>
        <w:t>czas trwania umowy.</w:t>
      </w:r>
    </w:p>
  </w:comment>
  <w:comment w:id="12" w:author="SDO Legal" w:date="2022-03-02T20:08:00Z" w:initials="SDO">
    <w:p w14:paraId="34D23CE5" w14:textId="77777777" w:rsidR="00C37854" w:rsidRDefault="00C37854" w:rsidP="00671735">
      <w:pPr>
        <w:pStyle w:val="Tekstkomentarza"/>
      </w:pPr>
      <w:r>
        <w:rPr>
          <w:rStyle w:val="Odwoaniedokomentarza"/>
        </w:rPr>
        <w:annotationRef/>
      </w:r>
      <w:r>
        <w:t xml:space="preserve">W przypadku gdy w § 4 ust. 1 wybrano </w:t>
      </w:r>
      <w:r>
        <w:rPr>
          <w:b/>
          <w:bCs/>
        </w:rPr>
        <w:t xml:space="preserve">oznaczony </w:t>
      </w:r>
      <w:r>
        <w:t>czas trwania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59CE5" w15:done="0"/>
  <w15:commentEx w15:paraId="0E98DB58" w15:done="0"/>
  <w15:commentEx w15:paraId="147AF799" w15:done="0"/>
  <w15:commentEx w15:paraId="1205D472" w15:done="0"/>
  <w15:commentEx w15:paraId="401EB357" w15:done="0"/>
  <w15:commentEx w15:paraId="627994DD" w15:done="0"/>
  <w15:commentEx w15:paraId="4571A740" w15:done="0"/>
  <w15:commentEx w15:paraId="57AA1216" w15:done="0"/>
  <w15:commentEx w15:paraId="6CB6F8B6" w15:done="0"/>
  <w15:commentEx w15:paraId="0372CA49" w15:done="0"/>
  <w15:commentEx w15:paraId="3989E4AC" w15:done="0"/>
  <w15:commentEx w15:paraId="05DFB54A" w15:done="0"/>
  <w15:commentEx w15:paraId="34D23C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475D" w16cex:dateUtc="2022-03-02T18:43:00Z"/>
  <w16cex:commentExtensible w16cex:durableId="25CA478F" w16cex:dateUtc="2022-03-02T18:44:00Z"/>
  <w16cex:commentExtensible w16cex:durableId="25CA4799" w16cex:dateUtc="2022-03-02T18:43:00Z"/>
  <w16cex:commentExtensible w16cex:durableId="25CA480F" w16cex:dateUtc="2022-03-02T18:46:00Z"/>
  <w16cex:commentExtensible w16cex:durableId="25CA4873" w16cex:dateUtc="2022-03-02T18:48:00Z"/>
  <w16cex:commentExtensible w16cex:durableId="25CA59E2" w16cex:dateUtc="2022-03-02T20:02:00Z"/>
  <w16cex:commentExtensible w16cex:durableId="25CA5C68" w16cex:dateUtc="2022-03-02T20:13:00Z"/>
  <w16cex:commentExtensible w16cex:durableId="25CA5B6D" w16cex:dateUtc="2022-03-02T20:09:00Z"/>
  <w16cex:commentExtensible w16cex:durableId="25CA5C3B" w16cex:dateUtc="2022-03-02T20:12:00Z"/>
  <w16cex:commentExtensible w16cex:durableId="25CA603B" w16cex:dateUtc="2022-03-02T20:29:00Z"/>
  <w16cex:commentExtensible w16cex:durableId="25CA5CD0" w16cex:dateUtc="2022-03-02T20:14:00Z"/>
  <w16cex:commentExtensible w16cex:durableId="25CA4D22" w16cex:dateUtc="2022-03-02T19:08:00Z"/>
  <w16cex:commentExtensible w16cex:durableId="25CA4D2C" w16cex:dateUtc="2022-03-02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59CE5" w16cid:durableId="25CA475D"/>
  <w16cid:commentId w16cid:paraId="0E98DB58" w16cid:durableId="25CA478F"/>
  <w16cid:commentId w16cid:paraId="147AF799" w16cid:durableId="25CA4799"/>
  <w16cid:commentId w16cid:paraId="1205D472" w16cid:durableId="25CA480F"/>
  <w16cid:commentId w16cid:paraId="401EB357" w16cid:durableId="25CA4873"/>
  <w16cid:commentId w16cid:paraId="627994DD" w16cid:durableId="25CA59E2"/>
  <w16cid:commentId w16cid:paraId="4571A740" w16cid:durableId="25CA5C68"/>
  <w16cid:commentId w16cid:paraId="57AA1216" w16cid:durableId="25CA5B6D"/>
  <w16cid:commentId w16cid:paraId="6CB6F8B6" w16cid:durableId="25CA5C3B"/>
  <w16cid:commentId w16cid:paraId="0372CA49" w16cid:durableId="25CA603B"/>
  <w16cid:commentId w16cid:paraId="3989E4AC" w16cid:durableId="25CA5CD0"/>
  <w16cid:commentId w16cid:paraId="05DFB54A" w16cid:durableId="25CA4D22"/>
  <w16cid:commentId w16cid:paraId="34D23CE5" w16cid:durableId="25CA4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3872" w14:textId="77777777" w:rsidR="00CD5EC0" w:rsidRDefault="00CD5EC0" w:rsidP="00CA67EC">
      <w:pPr>
        <w:spacing w:after="0" w:line="240" w:lineRule="auto"/>
      </w:pPr>
      <w:r>
        <w:separator/>
      </w:r>
    </w:p>
  </w:endnote>
  <w:endnote w:type="continuationSeparator" w:id="0">
    <w:p w14:paraId="0A5B7F97" w14:textId="77777777" w:rsidR="00CD5EC0" w:rsidRDefault="00CD5EC0" w:rsidP="00CA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FA82" w14:textId="77777777" w:rsidR="00CD5EC0" w:rsidRDefault="00CD5EC0" w:rsidP="00CA67EC">
      <w:pPr>
        <w:spacing w:after="0" w:line="240" w:lineRule="auto"/>
      </w:pPr>
      <w:r>
        <w:separator/>
      </w:r>
    </w:p>
  </w:footnote>
  <w:footnote w:type="continuationSeparator" w:id="0">
    <w:p w14:paraId="7E1ABDB9" w14:textId="77777777" w:rsidR="00CD5EC0" w:rsidRDefault="00CD5EC0" w:rsidP="00CA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735" w14:textId="77777777" w:rsidR="004707B6" w:rsidRDefault="002D1906">
    <w:pPr>
      <w:pStyle w:val="Nagwek"/>
    </w:pPr>
    <w:r>
      <w:rPr>
        <w:noProof/>
      </w:rPr>
      <w:pict w14:anchorId="7EC18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8107" o:spid="_x0000_s1056" type="#_x0000_t75" style="position:absolute;margin-left:0;margin-top:0;width:63.2pt;height:699.8pt;z-index:-251658752;mso-position-horizontal:center;mso-position-horizontal-relative:margin;mso-position-vertical:center;mso-position-vertical-relative:margin" o:allowincell="f">
          <v:imagedata r:id="rId1" o:title="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29"/>
    <w:multiLevelType w:val="hybridMultilevel"/>
    <w:tmpl w:val="9684E0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E8D"/>
    <w:multiLevelType w:val="hybridMultilevel"/>
    <w:tmpl w:val="1B8644D4"/>
    <w:lvl w:ilvl="0" w:tplc="FFE4608A">
      <w:start w:val="6"/>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7364BC"/>
    <w:multiLevelType w:val="hybridMultilevel"/>
    <w:tmpl w:val="16504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AA597C"/>
    <w:multiLevelType w:val="hybridMultilevel"/>
    <w:tmpl w:val="DC6EE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F7D3A"/>
    <w:multiLevelType w:val="hybridMultilevel"/>
    <w:tmpl w:val="7B06F07E"/>
    <w:lvl w:ilvl="0" w:tplc="47C81FF4">
      <w:start w:val="1"/>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CC02C0"/>
    <w:multiLevelType w:val="hybridMultilevel"/>
    <w:tmpl w:val="BE264404"/>
    <w:lvl w:ilvl="0" w:tplc="0415000F">
      <w:start w:val="1"/>
      <w:numFmt w:val="decimal"/>
      <w:lvlText w:val="%1."/>
      <w:lvlJc w:val="left"/>
      <w:pPr>
        <w:ind w:left="390" w:hanging="360"/>
      </w:pPr>
    </w:lvl>
    <w:lvl w:ilvl="1" w:tplc="04150019">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6" w15:restartNumberingAfterBreak="0">
    <w:nsid w:val="3ABB5A12"/>
    <w:multiLevelType w:val="hybridMultilevel"/>
    <w:tmpl w:val="80802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407D2"/>
    <w:multiLevelType w:val="hybridMultilevel"/>
    <w:tmpl w:val="3EDA8F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2D527BB"/>
    <w:multiLevelType w:val="hybridMultilevel"/>
    <w:tmpl w:val="DE982E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528486C"/>
    <w:multiLevelType w:val="hybridMultilevel"/>
    <w:tmpl w:val="9C4EEFAA"/>
    <w:lvl w:ilvl="0" w:tplc="F782E590">
      <w:start w:val="5"/>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0B149F"/>
    <w:multiLevelType w:val="hybridMultilevel"/>
    <w:tmpl w:val="B86822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B7A01"/>
    <w:multiLevelType w:val="hybridMultilevel"/>
    <w:tmpl w:val="6E6CB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51214"/>
    <w:multiLevelType w:val="hybridMultilevel"/>
    <w:tmpl w:val="AC9449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DBA79A6"/>
    <w:multiLevelType w:val="hybridMultilevel"/>
    <w:tmpl w:val="BFC2F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6D355F"/>
    <w:multiLevelType w:val="hybridMultilevel"/>
    <w:tmpl w:val="EFA63C36"/>
    <w:lvl w:ilvl="0" w:tplc="498010EE">
      <w:start w:val="7"/>
      <w:numFmt w:val="decimal"/>
      <w:lvlText w:val="%1."/>
      <w:lvlJc w:val="left"/>
      <w:pPr>
        <w:ind w:left="3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7C36B3"/>
    <w:multiLevelType w:val="hybridMultilevel"/>
    <w:tmpl w:val="84ECF124"/>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424939"/>
    <w:multiLevelType w:val="hybridMultilevel"/>
    <w:tmpl w:val="B2109C1E"/>
    <w:lvl w:ilvl="0" w:tplc="0415000F">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7" w15:restartNumberingAfterBreak="0">
    <w:nsid w:val="78DE2159"/>
    <w:multiLevelType w:val="hybridMultilevel"/>
    <w:tmpl w:val="7B06F07E"/>
    <w:lvl w:ilvl="0" w:tplc="FFFFFFFF">
      <w:start w:val="1"/>
      <w:numFmt w:val="decimal"/>
      <w:lvlText w:val="%1."/>
      <w:lvlJc w:val="left"/>
      <w:pPr>
        <w:ind w:left="3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6D28C4"/>
    <w:multiLevelType w:val="hybridMultilevel"/>
    <w:tmpl w:val="B6A69D30"/>
    <w:lvl w:ilvl="0" w:tplc="0415000F">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9" w15:restartNumberingAfterBreak="0">
    <w:nsid w:val="7F8903E7"/>
    <w:multiLevelType w:val="hybridMultilevel"/>
    <w:tmpl w:val="D1C07052"/>
    <w:lvl w:ilvl="0" w:tplc="8FD449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3"/>
  </w:num>
  <w:num w:numId="5">
    <w:abstractNumId w:val="11"/>
  </w:num>
  <w:num w:numId="6">
    <w:abstractNumId w:val="13"/>
  </w:num>
  <w:num w:numId="7">
    <w:abstractNumId w:val="2"/>
  </w:num>
  <w:num w:numId="8">
    <w:abstractNumId w:val="6"/>
  </w:num>
  <w:num w:numId="9">
    <w:abstractNumId w:val="12"/>
  </w:num>
  <w:num w:numId="10">
    <w:abstractNumId w:val="8"/>
  </w:num>
  <w:num w:numId="11">
    <w:abstractNumId w:val="7"/>
  </w:num>
  <w:num w:numId="12">
    <w:abstractNumId w:val="19"/>
  </w:num>
  <w:num w:numId="13">
    <w:abstractNumId w:val="0"/>
  </w:num>
  <w:num w:numId="14">
    <w:abstractNumId w:val="10"/>
  </w:num>
  <w:num w:numId="15">
    <w:abstractNumId w:val="15"/>
  </w:num>
  <w:num w:numId="16">
    <w:abstractNumId w:val="9"/>
  </w:num>
  <w:num w:numId="17">
    <w:abstractNumId w:val="1"/>
  </w:num>
  <w:num w:numId="18">
    <w:abstractNumId w:val="14"/>
  </w:num>
  <w:num w:numId="19">
    <w:abstractNumId w:val="4"/>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DO Legal">
    <w15:presenceInfo w15:providerId="None" w15:userId="SDO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5"/>
    <w:rsid w:val="00002D5D"/>
    <w:rsid w:val="00022E93"/>
    <w:rsid w:val="00040110"/>
    <w:rsid w:val="0004128A"/>
    <w:rsid w:val="0006105D"/>
    <w:rsid w:val="00086721"/>
    <w:rsid w:val="000C3039"/>
    <w:rsid w:val="000D530A"/>
    <w:rsid w:val="000D6E57"/>
    <w:rsid w:val="00100CDE"/>
    <w:rsid w:val="0010353F"/>
    <w:rsid w:val="00160A9E"/>
    <w:rsid w:val="001854DD"/>
    <w:rsid w:val="00195D87"/>
    <w:rsid w:val="001B3EB2"/>
    <w:rsid w:val="001B7ED7"/>
    <w:rsid w:val="001F3F5E"/>
    <w:rsid w:val="0022208E"/>
    <w:rsid w:val="00227351"/>
    <w:rsid w:val="002318CC"/>
    <w:rsid w:val="0024640D"/>
    <w:rsid w:val="00264231"/>
    <w:rsid w:val="00264525"/>
    <w:rsid w:val="0027192B"/>
    <w:rsid w:val="00283704"/>
    <w:rsid w:val="00290AAA"/>
    <w:rsid w:val="002C6305"/>
    <w:rsid w:val="002D1906"/>
    <w:rsid w:val="002E3CD1"/>
    <w:rsid w:val="0031647B"/>
    <w:rsid w:val="0032321F"/>
    <w:rsid w:val="0033595B"/>
    <w:rsid w:val="00375B3D"/>
    <w:rsid w:val="003A3EFF"/>
    <w:rsid w:val="003B6889"/>
    <w:rsid w:val="003C29C3"/>
    <w:rsid w:val="00426973"/>
    <w:rsid w:val="00437AD5"/>
    <w:rsid w:val="004707B6"/>
    <w:rsid w:val="004B1CD5"/>
    <w:rsid w:val="004D7C0D"/>
    <w:rsid w:val="004E5C8D"/>
    <w:rsid w:val="004F5B73"/>
    <w:rsid w:val="005169A3"/>
    <w:rsid w:val="00517B9E"/>
    <w:rsid w:val="00536ECB"/>
    <w:rsid w:val="00555C6F"/>
    <w:rsid w:val="005627C1"/>
    <w:rsid w:val="00564942"/>
    <w:rsid w:val="00565AD7"/>
    <w:rsid w:val="005A3C3B"/>
    <w:rsid w:val="005C2DBD"/>
    <w:rsid w:val="005F7DE1"/>
    <w:rsid w:val="00602E3E"/>
    <w:rsid w:val="00614EAA"/>
    <w:rsid w:val="006428F0"/>
    <w:rsid w:val="00654C87"/>
    <w:rsid w:val="00674A2D"/>
    <w:rsid w:val="006A48C8"/>
    <w:rsid w:val="006B7FA5"/>
    <w:rsid w:val="006D5764"/>
    <w:rsid w:val="007001B8"/>
    <w:rsid w:val="007002E2"/>
    <w:rsid w:val="00716839"/>
    <w:rsid w:val="00730289"/>
    <w:rsid w:val="0073685E"/>
    <w:rsid w:val="007735DB"/>
    <w:rsid w:val="00776809"/>
    <w:rsid w:val="007946D2"/>
    <w:rsid w:val="007B4AC6"/>
    <w:rsid w:val="007C75AC"/>
    <w:rsid w:val="007C7F6C"/>
    <w:rsid w:val="007D428E"/>
    <w:rsid w:val="008059A7"/>
    <w:rsid w:val="0082433C"/>
    <w:rsid w:val="00845A55"/>
    <w:rsid w:val="00855215"/>
    <w:rsid w:val="00857E6A"/>
    <w:rsid w:val="00863235"/>
    <w:rsid w:val="0086435B"/>
    <w:rsid w:val="008C3C7C"/>
    <w:rsid w:val="008D4593"/>
    <w:rsid w:val="008E7096"/>
    <w:rsid w:val="009509AF"/>
    <w:rsid w:val="00955F39"/>
    <w:rsid w:val="00966395"/>
    <w:rsid w:val="00995201"/>
    <w:rsid w:val="009D5697"/>
    <w:rsid w:val="00A10978"/>
    <w:rsid w:val="00A15AF3"/>
    <w:rsid w:val="00A21FE6"/>
    <w:rsid w:val="00A61C64"/>
    <w:rsid w:val="00A92976"/>
    <w:rsid w:val="00AA02C0"/>
    <w:rsid w:val="00AB3970"/>
    <w:rsid w:val="00AB5302"/>
    <w:rsid w:val="00B21C4A"/>
    <w:rsid w:val="00B45D14"/>
    <w:rsid w:val="00B64574"/>
    <w:rsid w:val="00B65BE2"/>
    <w:rsid w:val="00C04FD5"/>
    <w:rsid w:val="00C07A86"/>
    <w:rsid w:val="00C12243"/>
    <w:rsid w:val="00C25BC4"/>
    <w:rsid w:val="00C3185E"/>
    <w:rsid w:val="00C35C06"/>
    <w:rsid w:val="00C37854"/>
    <w:rsid w:val="00C46FCD"/>
    <w:rsid w:val="00C60B92"/>
    <w:rsid w:val="00C635EF"/>
    <w:rsid w:val="00C908AD"/>
    <w:rsid w:val="00CA046F"/>
    <w:rsid w:val="00CA67EC"/>
    <w:rsid w:val="00CC15D5"/>
    <w:rsid w:val="00CD4E89"/>
    <w:rsid w:val="00CD5EC0"/>
    <w:rsid w:val="00CE5C13"/>
    <w:rsid w:val="00CF7CFA"/>
    <w:rsid w:val="00D26139"/>
    <w:rsid w:val="00D43803"/>
    <w:rsid w:val="00D54708"/>
    <w:rsid w:val="00D71022"/>
    <w:rsid w:val="00D74ACD"/>
    <w:rsid w:val="00D77F05"/>
    <w:rsid w:val="00D86EB3"/>
    <w:rsid w:val="00DA13D7"/>
    <w:rsid w:val="00DA5082"/>
    <w:rsid w:val="00DB514C"/>
    <w:rsid w:val="00DD42FE"/>
    <w:rsid w:val="00DE2DAB"/>
    <w:rsid w:val="00DE323F"/>
    <w:rsid w:val="00E01E18"/>
    <w:rsid w:val="00E07454"/>
    <w:rsid w:val="00E326DE"/>
    <w:rsid w:val="00E841CA"/>
    <w:rsid w:val="00E97F5B"/>
    <w:rsid w:val="00EC2939"/>
    <w:rsid w:val="00ED4E24"/>
    <w:rsid w:val="00F0065B"/>
    <w:rsid w:val="00F0178B"/>
    <w:rsid w:val="00F05603"/>
    <w:rsid w:val="00F157AC"/>
    <w:rsid w:val="00F17CD3"/>
    <w:rsid w:val="00F3114E"/>
    <w:rsid w:val="00F32CF7"/>
    <w:rsid w:val="00F44C29"/>
    <w:rsid w:val="00F73D25"/>
    <w:rsid w:val="00FA45B7"/>
    <w:rsid w:val="00FA4BCD"/>
    <w:rsid w:val="00FC23F9"/>
    <w:rsid w:val="00FC7E68"/>
    <w:rsid w:val="00FE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46970A36"/>
  <w15:docId w15:val="{EFA551DD-B4C2-421F-A61A-B612C12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7EC"/>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7EC"/>
  </w:style>
  <w:style w:type="paragraph" w:styleId="Tekstdymka">
    <w:name w:val="Balloon Text"/>
    <w:basedOn w:val="Normalny"/>
    <w:link w:val="TekstdymkaZnak"/>
    <w:uiPriority w:val="99"/>
    <w:semiHidden/>
    <w:unhideWhenUsed/>
    <w:rsid w:val="00CA6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7EC"/>
    <w:rPr>
      <w:rFonts w:ascii="Tahoma" w:hAnsi="Tahoma" w:cs="Tahoma"/>
      <w:sz w:val="16"/>
      <w:szCs w:val="16"/>
    </w:rPr>
  </w:style>
  <w:style w:type="table" w:styleId="Tabela-Siatka">
    <w:name w:val="Table Grid"/>
    <w:basedOn w:val="Standardowy"/>
    <w:uiPriority w:val="59"/>
    <w:unhideWhenUsed/>
    <w:rsid w:val="0085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55215"/>
    <w:rPr>
      <w:sz w:val="16"/>
      <w:szCs w:val="16"/>
    </w:rPr>
  </w:style>
  <w:style w:type="paragraph" w:styleId="Tekstkomentarza">
    <w:name w:val="annotation text"/>
    <w:basedOn w:val="Normalny"/>
    <w:link w:val="TekstkomentarzaZnak"/>
    <w:uiPriority w:val="99"/>
    <w:unhideWhenUsed/>
    <w:rsid w:val="00855215"/>
    <w:pPr>
      <w:spacing w:line="240" w:lineRule="auto"/>
    </w:pPr>
    <w:rPr>
      <w:sz w:val="20"/>
      <w:szCs w:val="20"/>
    </w:rPr>
  </w:style>
  <w:style w:type="character" w:customStyle="1" w:styleId="TekstkomentarzaZnak">
    <w:name w:val="Tekst komentarza Znak"/>
    <w:basedOn w:val="Domylnaczcionkaakapitu"/>
    <w:link w:val="Tekstkomentarza"/>
    <w:uiPriority w:val="99"/>
    <w:rsid w:val="00855215"/>
    <w:rPr>
      <w:sz w:val="20"/>
      <w:szCs w:val="20"/>
    </w:rPr>
  </w:style>
  <w:style w:type="paragraph" w:styleId="Tematkomentarza">
    <w:name w:val="annotation subject"/>
    <w:basedOn w:val="Tekstkomentarza"/>
    <w:next w:val="Tekstkomentarza"/>
    <w:link w:val="TematkomentarzaZnak"/>
    <w:uiPriority w:val="99"/>
    <w:semiHidden/>
    <w:unhideWhenUsed/>
    <w:rsid w:val="00855215"/>
    <w:rPr>
      <w:b/>
      <w:bCs/>
    </w:rPr>
  </w:style>
  <w:style w:type="character" w:customStyle="1" w:styleId="TematkomentarzaZnak">
    <w:name w:val="Temat komentarza Znak"/>
    <w:basedOn w:val="TekstkomentarzaZnak"/>
    <w:link w:val="Tematkomentarza"/>
    <w:uiPriority w:val="99"/>
    <w:semiHidden/>
    <w:rsid w:val="00855215"/>
    <w:rPr>
      <w:b/>
      <w:bCs/>
      <w:sz w:val="20"/>
      <w:szCs w:val="20"/>
    </w:rPr>
  </w:style>
  <w:style w:type="paragraph" w:styleId="Akapitzlist">
    <w:name w:val="List Paragraph"/>
    <w:basedOn w:val="Normalny"/>
    <w:uiPriority w:val="34"/>
    <w:qFormat/>
    <w:rsid w:val="008E7096"/>
    <w:pPr>
      <w:ind w:left="720"/>
      <w:contextualSpacing/>
    </w:pPr>
  </w:style>
  <w:style w:type="paragraph" w:styleId="Poprawka">
    <w:name w:val="Revision"/>
    <w:hidden/>
    <w:uiPriority w:val="99"/>
    <w:semiHidden/>
    <w:rsid w:val="00271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anski\AppData\Roaming\Microsoft\Templates\Pust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C057-AC6C-48C9-BD8C-DB02BADB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Pusty.dotm</Template>
  <TotalTime>1</TotalTime>
  <Pages>4</Pages>
  <Words>1992</Words>
  <Characters>11955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 Legal</dc:creator>
  <cp:lastModifiedBy>SDO Legal</cp:lastModifiedBy>
  <cp:revision>4</cp:revision>
  <cp:lastPrinted>2016-05-13T14:19:00Z</cp:lastPrinted>
  <dcterms:created xsi:type="dcterms:W3CDTF">2022-03-18T11:11:00Z</dcterms:created>
  <dcterms:modified xsi:type="dcterms:W3CDTF">2022-03-21T18:39:00Z</dcterms:modified>
</cp:coreProperties>
</file>